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1D" w:rsidRDefault="00C3741D" w:rsidP="00391655">
      <w:pPr>
        <w:pStyle w:val="Tytu"/>
        <w:rPr>
          <w:color w:val="auto"/>
          <w:szCs w:val="24"/>
        </w:rPr>
      </w:pPr>
    </w:p>
    <w:p w:rsidR="00C3741D" w:rsidRDefault="00C3741D" w:rsidP="00391655">
      <w:pPr>
        <w:pStyle w:val="Tytu"/>
        <w:rPr>
          <w:color w:val="auto"/>
          <w:szCs w:val="24"/>
        </w:rPr>
      </w:pPr>
    </w:p>
    <w:p w:rsidR="00391655" w:rsidRDefault="00391655" w:rsidP="00391655">
      <w:pPr>
        <w:pStyle w:val="Tytu"/>
        <w:rPr>
          <w:color w:val="auto"/>
          <w:szCs w:val="24"/>
        </w:rPr>
      </w:pPr>
      <w:r>
        <w:rPr>
          <w:color w:val="auto"/>
          <w:szCs w:val="24"/>
        </w:rPr>
        <w:t xml:space="preserve">REGULAMIN KONKURSU JĘZYKA ANGIELSKIEGO </w:t>
      </w:r>
    </w:p>
    <w:p w:rsidR="00391655" w:rsidRDefault="00391655" w:rsidP="00391655">
      <w:pPr>
        <w:pStyle w:val="Tytu"/>
        <w:rPr>
          <w:color w:val="auto"/>
          <w:szCs w:val="24"/>
        </w:rPr>
      </w:pPr>
      <w:r>
        <w:rPr>
          <w:color w:val="auto"/>
          <w:szCs w:val="24"/>
        </w:rPr>
        <w:t>DLA SZKÓŁ PONADGIMNAZJALNYCH</w:t>
      </w:r>
    </w:p>
    <w:p w:rsidR="00C3741D" w:rsidRPr="00C3741D" w:rsidRDefault="00C3741D" w:rsidP="00C3741D">
      <w:pPr>
        <w:pStyle w:val="Podtytu"/>
        <w:tabs>
          <w:tab w:val="clear" w:pos="720"/>
        </w:tabs>
        <w:jc w:val="center"/>
      </w:pPr>
      <w:r>
        <w:t>Termin: 4 kwietnia 2014 roku</w:t>
      </w:r>
    </w:p>
    <w:p w:rsidR="00391655" w:rsidRDefault="00391655" w:rsidP="00391655">
      <w:pPr>
        <w:pStyle w:val="Tytu"/>
        <w:rPr>
          <w:bCs/>
          <w:color w:val="auto"/>
          <w:szCs w:val="24"/>
        </w:rPr>
      </w:pPr>
    </w:p>
    <w:p w:rsidR="00391655" w:rsidRDefault="00391655" w:rsidP="00391655">
      <w:pPr>
        <w:pStyle w:val="Podtytu"/>
        <w:tabs>
          <w:tab w:val="left" w:pos="720"/>
        </w:tabs>
        <w:ind w:left="720" w:hanging="180"/>
        <w:jc w:val="left"/>
        <w:rPr>
          <w:b w:val="0"/>
          <w:sz w:val="22"/>
          <w:szCs w:val="24"/>
        </w:rPr>
      </w:pPr>
      <w:r>
        <w:rPr>
          <w:sz w:val="22"/>
          <w:szCs w:val="24"/>
        </w:rPr>
        <w:t xml:space="preserve">Organizator: </w:t>
      </w:r>
      <w:r>
        <w:rPr>
          <w:b w:val="0"/>
          <w:sz w:val="22"/>
          <w:szCs w:val="24"/>
        </w:rPr>
        <w:t xml:space="preserve">Studium Języków Obcych przy Państwowej Wyższej Szkole Zawodowej </w:t>
      </w:r>
      <w:r>
        <w:rPr>
          <w:b w:val="0"/>
          <w:sz w:val="22"/>
          <w:szCs w:val="24"/>
        </w:rPr>
        <w:br/>
        <w:t>im. Stanisława Pigonia w Krośnie</w:t>
      </w:r>
    </w:p>
    <w:p w:rsidR="00391655" w:rsidRDefault="00391655" w:rsidP="00391655">
      <w:pPr>
        <w:ind w:left="720"/>
        <w:jc w:val="both"/>
        <w:rPr>
          <w:sz w:val="22"/>
          <w:szCs w:val="24"/>
        </w:rPr>
      </w:pPr>
    </w:p>
    <w:p w:rsidR="00391655" w:rsidRDefault="00391655" w:rsidP="00391655">
      <w:pPr>
        <w:numPr>
          <w:ilvl w:val="0"/>
          <w:numId w:val="2"/>
        </w:numPr>
        <w:tabs>
          <w:tab w:val="left" w:pos="720"/>
        </w:tabs>
        <w:ind w:left="720" w:hanging="180"/>
        <w:jc w:val="both"/>
        <w:rPr>
          <w:b/>
          <w:bCs w:val="0"/>
          <w:sz w:val="22"/>
          <w:szCs w:val="24"/>
        </w:rPr>
      </w:pPr>
      <w:r>
        <w:rPr>
          <w:b/>
          <w:bCs w:val="0"/>
          <w:sz w:val="22"/>
          <w:szCs w:val="24"/>
        </w:rPr>
        <w:t>Cele konkursu</w:t>
      </w:r>
    </w:p>
    <w:p w:rsidR="00391655" w:rsidRDefault="00391655" w:rsidP="00391655">
      <w:pPr>
        <w:autoSpaceDE w:val="0"/>
        <w:ind w:left="720"/>
        <w:jc w:val="both"/>
        <w:rPr>
          <w:bCs w:val="0"/>
          <w:color w:val="000000"/>
          <w:sz w:val="22"/>
          <w:szCs w:val="24"/>
        </w:rPr>
      </w:pPr>
      <w:r>
        <w:rPr>
          <w:bCs w:val="0"/>
          <w:color w:val="000000"/>
          <w:sz w:val="22"/>
          <w:szCs w:val="24"/>
        </w:rPr>
        <w:t>-  sprawdzenie wiedzy z praktycznej znajomości języka a angielskiego,</w:t>
      </w:r>
    </w:p>
    <w:p w:rsidR="00391655" w:rsidRDefault="00391655" w:rsidP="00391655">
      <w:pPr>
        <w:autoSpaceDE w:val="0"/>
        <w:ind w:left="720"/>
        <w:jc w:val="both"/>
        <w:rPr>
          <w:bCs w:val="0"/>
          <w:color w:val="000000"/>
          <w:sz w:val="22"/>
          <w:szCs w:val="24"/>
        </w:rPr>
      </w:pPr>
      <w:r>
        <w:rPr>
          <w:bCs w:val="0"/>
          <w:color w:val="000000"/>
          <w:sz w:val="22"/>
          <w:szCs w:val="24"/>
        </w:rPr>
        <w:t xml:space="preserve">- rozwijanie zainteresowań językowych poprzez upowszechnienie umiejętności    </w:t>
      </w:r>
    </w:p>
    <w:p w:rsidR="00391655" w:rsidRDefault="00391655" w:rsidP="00391655">
      <w:pPr>
        <w:autoSpaceDE w:val="0"/>
        <w:ind w:left="720"/>
        <w:jc w:val="both"/>
        <w:rPr>
          <w:bCs w:val="0"/>
          <w:color w:val="000000"/>
          <w:sz w:val="22"/>
          <w:szCs w:val="24"/>
        </w:rPr>
      </w:pPr>
      <w:r>
        <w:rPr>
          <w:bCs w:val="0"/>
          <w:color w:val="000000"/>
          <w:sz w:val="22"/>
          <w:szCs w:val="24"/>
        </w:rPr>
        <w:t xml:space="preserve">  skutecznego używania języka  angielskiego w codziennych sytuacjach,</w:t>
      </w:r>
    </w:p>
    <w:p w:rsidR="00391655" w:rsidRDefault="00391655" w:rsidP="00391655">
      <w:pPr>
        <w:autoSpaceDE w:val="0"/>
        <w:ind w:left="720"/>
        <w:jc w:val="both"/>
        <w:rPr>
          <w:bCs w:val="0"/>
          <w:color w:val="000000"/>
          <w:sz w:val="22"/>
          <w:szCs w:val="24"/>
        </w:rPr>
      </w:pPr>
      <w:r>
        <w:rPr>
          <w:bCs w:val="0"/>
          <w:color w:val="000000"/>
          <w:sz w:val="22"/>
          <w:szCs w:val="24"/>
        </w:rPr>
        <w:t xml:space="preserve">- zapewnienie możliwości rywalizacji w  wybranej dziedzinie wiedzy, </w:t>
      </w:r>
    </w:p>
    <w:p w:rsidR="00391655" w:rsidRDefault="00391655" w:rsidP="00391655">
      <w:pPr>
        <w:ind w:left="709"/>
        <w:jc w:val="both"/>
        <w:rPr>
          <w:sz w:val="22"/>
          <w:szCs w:val="24"/>
        </w:rPr>
      </w:pPr>
      <w:r>
        <w:rPr>
          <w:sz w:val="22"/>
          <w:szCs w:val="24"/>
        </w:rPr>
        <w:t>- mobilizowanie uczniów do samodzielnej i systematycznej pracy,</w:t>
      </w:r>
    </w:p>
    <w:p w:rsidR="00391655" w:rsidRDefault="00391655" w:rsidP="00391655">
      <w:pPr>
        <w:ind w:left="709"/>
        <w:jc w:val="both"/>
        <w:rPr>
          <w:sz w:val="22"/>
          <w:szCs w:val="24"/>
        </w:rPr>
      </w:pPr>
      <w:r>
        <w:rPr>
          <w:sz w:val="22"/>
          <w:szCs w:val="24"/>
        </w:rPr>
        <w:t>- podnoszenie poziomu umiejętności stosowania języka obcego,</w:t>
      </w:r>
    </w:p>
    <w:p w:rsidR="00391655" w:rsidRDefault="00391655" w:rsidP="00391655">
      <w:pPr>
        <w:ind w:left="709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motywowanie do nauki uczniów uzdolnionych językowo,</w:t>
      </w:r>
    </w:p>
    <w:p w:rsidR="00391655" w:rsidRDefault="00391655" w:rsidP="00391655">
      <w:pPr>
        <w:ind w:left="709"/>
        <w:jc w:val="both"/>
        <w:rPr>
          <w:sz w:val="22"/>
          <w:szCs w:val="24"/>
        </w:rPr>
      </w:pPr>
      <w:r>
        <w:rPr>
          <w:sz w:val="22"/>
          <w:szCs w:val="24"/>
        </w:rPr>
        <w:t>- motywowanie nauczycieli do pracy z młodymi pasjonatami.</w:t>
      </w:r>
    </w:p>
    <w:p w:rsidR="00391655" w:rsidRDefault="00391655" w:rsidP="00391655">
      <w:pPr>
        <w:ind w:left="709"/>
        <w:jc w:val="both"/>
        <w:rPr>
          <w:b/>
          <w:bCs w:val="0"/>
          <w:sz w:val="22"/>
          <w:szCs w:val="24"/>
        </w:rPr>
      </w:pPr>
    </w:p>
    <w:p w:rsidR="00391655" w:rsidRDefault="00391655" w:rsidP="00391655">
      <w:pPr>
        <w:numPr>
          <w:ilvl w:val="0"/>
          <w:numId w:val="2"/>
        </w:numPr>
        <w:tabs>
          <w:tab w:val="left" w:pos="720"/>
        </w:tabs>
        <w:ind w:left="720" w:hanging="180"/>
        <w:jc w:val="both"/>
        <w:rPr>
          <w:b/>
          <w:bCs w:val="0"/>
          <w:sz w:val="22"/>
          <w:szCs w:val="24"/>
          <w:u w:val="single"/>
        </w:rPr>
      </w:pPr>
      <w:r>
        <w:rPr>
          <w:b/>
          <w:bCs w:val="0"/>
          <w:sz w:val="22"/>
          <w:szCs w:val="24"/>
          <w:u w:val="single"/>
        </w:rPr>
        <w:t>Zakres treści i przebieg konkursu</w:t>
      </w:r>
    </w:p>
    <w:p w:rsidR="00391655" w:rsidRDefault="00391655" w:rsidP="00391655">
      <w:pPr>
        <w:pStyle w:val="Tekstpodstawowywcity"/>
        <w:rPr>
          <w:sz w:val="22"/>
          <w:szCs w:val="24"/>
        </w:rPr>
      </w:pPr>
      <w:r>
        <w:rPr>
          <w:sz w:val="22"/>
          <w:szCs w:val="24"/>
        </w:rPr>
        <w:t xml:space="preserve">1. Konkurs przeznaczony jest dla wszystkich uczniów szkół </w:t>
      </w:r>
      <w:proofErr w:type="spellStart"/>
      <w:r>
        <w:rPr>
          <w:sz w:val="22"/>
          <w:szCs w:val="24"/>
        </w:rPr>
        <w:t>ponadgimnazjalnych</w:t>
      </w:r>
      <w:proofErr w:type="spellEnd"/>
      <w:r>
        <w:rPr>
          <w:sz w:val="22"/>
          <w:szCs w:val="24"/>
        </w:rPr>
        <w:t xml:space="preserve">, którzy opanowali język angielski na poziomie średniozaawansowanym i wyższym. Obejmuje on materiał leksykalny i gramatyczny matury rozszerzonej z języka angielskiego. </w:t>
      </w:r>
    </w:p>
    <w:p w:rsidR="00391655" w:rsidRDefault="00391655" w:rsidP="00391655">
      <w:pPr>
        <w:pStyle w:val="Tekstpodstawowywcity"/>
        <w:rPr>
          <w:sz w:val="22"/>
          <w:szCs w:val="24"/>
        </w:rPr>
      </w:pPr>
    </w:p>
    <w:p w:rsidR="00391655" w:rsidRDefault="00391655" w:rsidP="00391655">
      <w:pPr>
        <w:pStyle w:val="Tekstpodstawowywcity"/>
        <w:rPr>
          <w:sz w:val="22"/>
          <w:szCs w:val="24"/>
        </w:rPr>
      </w:pPr>
      <w:r>
        <w:rPr>
          <w:sz w:val="22"/>
          <w:szCs w:val="24"/>
        </w:rPr>
        <w:t>2. Konkurs przebiega w trzech etapach:</w:t>
      </w:r>
    </w:p>
    <w:p w:rsidR="00391655" w:rsidRDefault="00391655" w:rsidP="00391655">
      <w:pPr>
        <w:pStyle w:val="Tekstpodstawowywcity"/>
        <w:rPr>
          <w:sz w:val="22"/>
          <w:szCs w:val="24"/>
        </w:rPr>
      </w:pPr>
      <w:r>
        <w:rPr>
          <w:b/>
          <w:sz w:val="22"/>
          <w:szCs w:val="24"/>
        </w:rPr>
        <w:t>I etap</w:t>
      </w:r>
      <w:r w:rsidR="00AE0A97">
        <w:rPr>
          <w:b/>
          <w:sz w:val="22"/>
          <w:szCs w:val="24"/>
        </w:rPr>
        <w:t xml:space="preserve"> -</w:t>
      </w:r>
      <w:r>
        <w:rPr>
          <w:sz w:val="22"/>
          <w:szCs w:val="24"/>
        </w:rPr>
        <w:t xml:space="preserve"> wewnątrzszkolny -  każda szkoła wyłania na określonych przez siebie zasadach maksymalnie 3 uczestników, którzy przechodzą do dalszego etapu. W konkursie nie mogą brać udziału laureaci I, II i III miejsca poprzednich edycji konkursu.</w:t>
      </w:r>
    </w:p>
    <w:p w:rsidR="00391655" w:rsidRDefault="00391655" w:rsidP="00391655">
      <w:pPr>
        <w:pStyle w:val="Tekstpodstawowywcity"/>
        <w:rPr>
          <w:sz w:val="22"/>
          <w:szCs w:val="24"/>
        </w:rPr>
      </w:pPr>
      <w:r>
        <w:rPr>
          <w:b/>
          <w:sz w:val="22"/>
          <w:szCs w:val="24"/>
        </w:rPr>
        <w:t>II etap</w:t>
      </w:r>
      <w:r>
        <w:rPr>
          <w:sz w:val="22"/>
          <w:szCs w:val="24"/>
        </w:rPr>
        <w:t xml:space="preserve"> –  przeprowadzany na terenie  PWSZ Krosno w dniu 4 kwietnia 2014 roku (piątek) - rozpoczęcie o godz. 10:00 - egzamin pisemny w formie testu  sprawdzającego rozumienie tekstu czytanego, rozumienie ze słuchu  oraz ćwiczenia z zakresu stosowania struktur leksykalno-gramatycznych (czas trwania 1 godz. 15 min.)</w:t>
      </w:r>
    </w:p>
    <w:p w:rsidR="00391655" w:rsidRDefault="00391655" w:rsidP="00391655">
      <w:pPr>
        <w:pStyle w:val="Tekstpodstawowywcity"/>
        <w:rPr>
          <w:sz w:val="22"/>
          <w:szCs w:val="24"/>
        </w:rPr>
      </w:pPr>
      <w:r>
        <w:rPr>
          <w:sz w:val="22"/>
          <w:szCs w:val="24"/>
        </w:rPr>
        <w:t>10 osób z najwyższą liczbą punktów przechodzi do etapu finałowego</w:t>
      </w:r>
    </w:p>
    <w:p w:rsidR="00391655" w:rsidRDefault="00AE0A97" w:rsidP="00391655">
      <w:pPr>
        <w:pStyle w:val="Tekstpodstawowywcity"/>
        <w:rPr>
          <w:sz w:val="22"/>
          <w:szCs w:val="24"/>
        </w:rPr>
      </w:pPr>
      <w:r>
        <w:rPr>
          <w:b/>
          <w:sz w:val="22"/>
          <w:szCs w:val="24"/>
        </w:rPr>
        <w:t>III etap (finałowy</w:t>
      </w:r>
      <w:r w:rsidR="00391655">
        <w:rPr>
          <w:b/>
          <w:sz w:val="22"/>
          <w:szCs w:val="24"/>
        </w:rPr>
        <w:t xml:space="preserve">) – </w:t>
      </w:r>
      <w:r w:rsidR="00391655">
        <w:rPr>
          <w:bCs w:val="0"/>
          <w:sz w:val="22"/>
          <w:szCs w:val="24"/>
        </w:rPr>
        <w:t>12:30</w:t>
      </w:r>
      <w:r w:rsidR="005F0438">
        <w:rPr>
          <w:bCs w:val="0"/>
          <w:sz w:val="22"/>
          <w:szCs w:val="24"/>
        </w:rPr>
        <w:t xml:space="preserve"> </w:t>
      </w:r>
      <w:r w:rsidR="00391655">
        <w:rPr>
          <w:bCs w:val="0"/>
          <w:sz w:val="22"/>
          <w:szCs w:val="24"/>
        </w:rPr>
        <w:t xml:space="preserve">- </w:t>
      </w:r>
      <w:r w:rsidR="00391655">
        <w:rPr>
          <w:sz w:val="22"/>
          <w:szCs w:val="24"/>
        </w:rPr>
        <w:t>skł</w:t>
      </w:r>
      <w:r>
        <w:rPr>
          <w:sz w:val="22"/>
          <w:szCs w:val="24"/>
        </w:rPr>
        <w:t>adający się z części pisemnej (wypracowanie</w:t>
      </w:r>
      <w:r w:rsidR="00391655">
        <w:rPr>
          <w:sz w:val="22"/>
          <w:szCs w:val="24"/>
        </w:rPr>
        <w:t>) ora</w:t>
      </w:r>
      <w:r>
        <w:rPr>
          <w:sz w:val="22"/>
          <w:szCs w:val="24"/>
        </w:rPr>
        <w:t>z części ustnej (wypowiedź na wylosowany temat</w:t>
      </w:r>
      <w:r w:rsidR="00391655">
        <w:rPr>
          <w:sz w:val="22"/>
          <w:szCs w:val="24"/>
        </w:rPr>
        <w:t xml:space="preserve">)  z katalogu tematycznego matury rozszerzonej. </w:t>
      </w:r>
    </w:p>
    <w:p w:rsidR="00391655" w:rsidRDefault="00391655" w:rsidP="00391655">
      <w:pPr>
        <w:pStyle w:val="Tekstpodstawowywcity"/>
        <w:rPr>
          <w:sz w:val="22"/>
          <w:szCs w:val="24"/>
        </w:rPr>
      </w:pPr>
      <w:r>
        <w:rPr>
          <w:sz w:val="22"/>
          <w:szCs w:val="24"/>
        </w:rPr>
        <w:t>Zwycięzcy zostaną wyłonieni po podsumowaniu wyników za obie części III etapu konkursu.</w:t>
      </w:r>
    </w:p>
    <w:p w:rsidR="00391655" w:rsidRDefault="00391655" w:rsidP="00391655">
      <w:pPr>
        <w:pStyle w:val="Tekstpodstawowywcity"/>
        <w:rPr>
          <w:sz w:val="22"/>
          <w:szCs w:val="24"/>
        </w:rPr>
      </w:pPr>
      <w:r>
        <w:rPr>
          <w:sz w:val="22"/>
          <w:szCs w:val="24"/>
        </w:rPr>
        <w:t xml:space="preserve">O godz. 15:00  nastąpi ogłoszenie wyników i wręczenie nagród. </w:t>
      </w:r>
    </w:p>
    <w:p w:rsidR="00391655" w:rsidRDefault="00391655" w:rsidP="00391655">
      <w:pPr>
        <w:pStyle w:val="Tekstpodstawowywcity"/>
        <w:rPr>
          <w:sz w:val="22"/>
          <w:szCs w:val="24"/>
        </w:rPr>
      </w:pPr>
    </w:p>
    <w:p w:rsidR="00391655" w:rsidRDefault="00391655" w:rsidP="00391655">
      <w:pPr>
        <w:numPr>
          <w:ilvl w:val="0"/>
          <w:numId w:val="2"/>
        </w:numPr>
        <w:tabs>
          <w:tab w:val="left" w:pos="720"/>
        </w:tabs>
        <w:ind w:left="720" w:hanging="180"/>
        <w:jc w:val="both"/>
        <w:rPr>
          <w:b/>
          <w:bCs w:val="0"/>
          <w:sz w:val="22"/>
          <w:szCs w:val="24"/>
        </w:rPr>
      </w:pPr>
      <w:r>
        <w:rPr>
          <w:b/>
          <w:bCs w:val="0"/>
          <w:sz w:val="22"/>
          <w:szCs w:val="24"/>
        </w:rPr>
        <w:t>Organizacja konkursu</w:t>
      </w:r>
    </w:p>
    <w:p w:rsidR="00391655" w:rsidRDefault="00391655" w:rsidP="00391655">
      <w:pPr>
        <w:numPr>
          <w:ilvl w:val="3"/>
          <w:numId w:val="2"/>
        </w:numPr>
        <w:tabs>
          <w:tab w:val="left" w:pos="1069"/>
        </w:tabs>
        <w:ind w:left="1069" w:hanging="360"/>
        <w:jc w:val="both"/>
        <w:rPr>
          <w:sz w:val="22"/>
          <w:szCs w:val="24"/>
        </w:rPr>
      </w:pPr>
      <w:r>
        <w:rPr>
          <w:sz w:val="22"/>
          <w:szCs w:val="24"/>
        </w:rPr>
        <w:t>Szkoły otrzymują pismo skierowane do nauczycieli języka angielskiego zawierające zaproszenie do konkursu.</w:t>
      </w:r>
    </w:p>
    <w:p w:rsidR="00391655" w:rsidRPr="00C0152F" w:rsidRDefault="00391655" w:rsidP="00391655">
      <w:pPr>
        <w:pStyle w:val="Nagwek1"/>
        <w:tabs>
          <w:tab w:val="clear" w:pos="720"/>
        </w:tabs>
        <w:spacing w:line="240" w:lineRule="auto"/>
        <w:ind w:firstLine="0"/>
        <w:jc w:val="left"/>
        <w:rPr>
          <w:b w:val="0"/>
          <w:sz w:val="22"/>
        </w:rPr>
      </w:pPr>
      <w:r>
        <w:rPr>
          <w:b w:val="0"/>
          <w:sz w:val="22"/>
          <w:szCs w:val="24"/>
        </w:rPr>
        <w:t xml:space="preserve">2.  Zgłoszenie do konkursu szkoły przesyłają  </w:t>
      </w:r>
      <w:r>
        <w:rPr>
          <w:b w:val="0"/>
          <w:sz w:val="22"/>
        </w:rPr>
        <w:t xml:space="preserve">drogą elektroniczną do dnia </w:t>
      </w:r>
      <w:r w:rsidRPr="00772D7A">
        <w:rPr>
          <w:sz w:val="22"/>
        </w:rPr>
        <w:t xml:space="preserve">28 marca 2014 </w:t>
      </w:r>
      <w:r>
        <w:rPr>
          <w:sz w:val="22"/>
        </w:rPr>
        <w:br/>
      </w:r>
      <w:r>
        <w:rPr>
          <w:b w:val="0"/>
          <w:sz w:val="22"/>
        </w:rPr>
        <w:t xml:space="preserve">na adres: </w:t>
      </w:r>
      <w:r w:rsidRPr="00C0152F">
        <w:rPr>
          <w:bCs/>
          <w:sz w:val="22"/>
        </w:rPr>
        <w:t>szkolajezykow@pwsz.krosno.pl</w:t>
      </w:r>
      <w:r w:rsidRPr="00C0152F">
        <w:rPr>
          <w:bCs/>
          <w:color w:val="000000"/>
          <w:sz w:val="22"/>
        </w:rPr>
        <w:t xml:space="preserve"> </w:t>
      </w:r>
      <w:r w:rsidRPr="00C0152F">
        <w:rPr>
          <w:color w:val="000000"/>
          <w:sz w:val="22"/>
        </w:rPr>
        <w:t xml:space="preserve">       </w:t>
      </w:r>
    </w:p>
    <w:p w:rsidR="00391655" w:rsidRPr="00C0152F" w:rsidRDefault="00391655" w:rsidP="00391655">
      <w:pPr>
        <w:ind w:left="720" w:hanging="180"/>
        <w:rPr>
          <w:sz w:val="22"/>
        </w:rPr>
      </w:pPr>
      <w:r>
        <w:rPr>
          <w:sz w:val="22"/>
        </w:rPr>
        <w:t xml:space="preserve"> </w:t>
      </w:r>
      <w:r w:rsidRPr="00775C1E">
        <w:rPr>
          <w:sz w:val="22"/>
        </w:rPr>
        <w:t xml:space="preserve"> </w:t>
      </w:r>
      <w:r w:rsidR="005F0438">
        <w:rPr>
          <w:sz w:val="22"/>
        </w:rPr>
        <w:t xml:space="preserve"> </w:t>
      </w:r>
      <w:r w:rsidRPr="00775C1E">
        <w:rPr>
          <w:sz w:val="22"/>
        </w:rPr>
        <w:t xml:space="preserve">3.  Uczniowie zgłaszający się do każdego etapu konkursu muszą mieć przy sobie </w:t>
      </w:r>
      <w:r>
        <w:rPr>
          <w:b/>
          <w:sz w:val="22"/>
        </w:rPr>
        <w:t>ważną  legitymację szkolną lub inny dokument potwierdzający tożsamość</w:t>
      </w:r>
    </w:p>
    <w:p w:rsidR="00391655" w:rsidRDefault="00391655" w:rsidP="00391655">
      <w:pPr>
        <w:tabs>
          <w:tab w:val="left" w:pos="1134"/>
        </w:tabs>
        <w:ind w:left="709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4. Ogłoszenie wyników II i III etapu konkursu oraz wręczenie nagród odbędzie się w dniu jego przeprowadzenia.  </w:t>
      </w:r>
    </w:p>
    <w:p w:rsidR="00391655" w:rsidRDefault="00391655" w:rsidP="00391655">
      <w:pPr>
        <w:tabs>
          <w:tab w:val="left" w:pos="1134"/>
        </w:tabs>
        <w:rPr>
          <w:b/>
          <w:sz w:val="22"/>
          <w:szCs w:val="24"/>
        </w:rPr>
      </w:pPr>
      <w:r>
        <w:rPr>
          <w:sz w:val="22"/>
          <w:szCs w:val="24"/>
        </w:rPr>
        <w:t xml:space="preserve">         </w:t>
      </w:r>
      <w:r>
        <w:rPr>
          <w:b/>
          <w:sz w:val="22"/>
          <w:szCs w:val="24"/>
        </w:rPr>
        <w:t xml:space="preserve"> </w:t>
      </w:r>
    </w:p>
    <w:p w:rsidR="00391655" w:rsidRDefault="00391655" w:rsidP="00391655">
      <w:pPr>
        <w:tabs>
          <w:tab w:val="left" w:pos="1134"/>
        </w:tabs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V.  Nad prawidłowym przebiegiem II i III etapu konkursu czuwa Komisja  </w:t>
      </w:r>
    </w:p>
    <w:p w:rsidR="00391655" w:rsidRDefault="00391655" w:rsidP="00391655">
      <w:pPr>
        <w:jc w:val="both"/>
        <w:rPr>
          <w:sz w:val="22"/>
          <w:szCs w:val="24"/>
        </w:rPr>
      </w:pPr>
      <w:r>
        <w:rPr>
          <w:b/>
          <w:sz w:val="22"/>
          <w:szCs w:val="24"/>
        </w:rPr>
        <w:t>VI.</w:t>
      </w:r>
      <w:r>
        <w:rPr>
          <w:sz w:val="22"/>
          <w:szCs w:val="24"/>
        </w:rPr>
        <w:t xml:space="preserve"> </w:t>
      </w:r>
      <w:r>
        <w:rPr>
          <w:b/>
          <w:sz w:val="22"/>
          <w:szCs w:val="24"/>
        </w:rPr>
        <w:t>Organizator zastrzega sobie prawo do uzasadnionych zmian w regulaminie.</w:t>
      </w:r>
      <w:r>
        <w:rPr>
          <w:sz w:val="22"/>
          <w:szCs w:val="24"/>
        </w:rPr>
        <w:t xml:space="preserve">  </w:t>
      </w:r>
    </w:p>
    <w:p w:rsidR="00391655" w:rsidRDefault="00391655" w:rsidP="00391655">
      <w:pPr>
        <w:jc w:val="both"/>
        <w:rPr>
          <w:sz w:val="22"/>
          <w:szCs w:val="24"/>
        </w:rPr>
      </w:pPr>
    </w:p>
    <w:p w:rsidR="00391655" w:rsidRDefault="00391655" w:rsidP="00391655">
      <w:pPr>
        <w:jc w:val="both"/>
        <w:rPr>
          <w:sz w:val="22"/>
          <w:szCs w:val="24"/>
        </w:rPr>
      </w:pPr>
    </w:p>
    <w:p w:rsidR="00391655" w:rsidRDefault="00391655" w:rsidP="00391655">
      <w:pPr>
        <w:jc w:val="both"/>
        <w:rPr>
          <w:sz w:val="22"/>
          <w:szCs w:val="24"/>
        </w:rPr>
      </w:pPr>
    </w:p>
    <w:p w:rsidR="00391655" w:rsidRDefault="00391655" w:rsidP="00391655">
      <w:pPr>
        <w:jc w:val="both"/>
        <w:rPr>
          <w:sz w:val="22"/>
          <w:szCs w:val="24"/>
        </w:rPr>
      </w:pPr>
    </w:p>
    <w:sectPr w:rsidR="00391655" w:rsidSect="00477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250"/>
        </w:tabs>
      </w:pPr>
      <w:rPr>
        <w:rFonts w:ascii="Symbol" w:hAnsi="Symbol"/>
      </w:rPr>
    </w:lvl>
    <w:lvl w:ilvl="2">
      <w:start w:val="2"/>
      <w:numFmt w:val="decimal"/>
      <w:lvlText w:val="%3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1655"/>
    <w:rsid w:val="002F3CAA"/>
    <w:rsid w:val="003340CF"/>
    <w:rsid w:val="00391655"/>
    <w:rsid w:val="003966D9"/>
    <w:rsid w:val="00477ED6"/>
    <w:rsid w:val="005F0438"/>
    <w:rsid w:val="00AE0A97"/>
    <w:rsid w:val="00C3741D"/>
    <w:rsid w:val="00E1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65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91655"/>
    <w:pPr>
      <w:keepNext/>
      <w:tabs>
        <w:tab w:val="num" w:pos="720"/>
      </w:tabs>
      <w:spacing w:line="360" w:lineRule="auto"/>
      <w:ind w:left="720" w:hanging="180"/>
      <w:jc w:val="both"/>
      <w:outlineLvl w:val="0"/>
    </w:pPr>
    <w:rPr>
      <w:b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165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91655"/>
    <w:pPr>
      <w:jc w:val="center"/>
    </w:pPr>
    <w:rPr>
      <w:b/>
      <w:bCs w:val="0"/>
      <w:color w:val="800000"/>
    </w:rPr>
  </w:style>
  <w:style w:type="character" w:customStyle="1" w:styleId="TytuZnak">
    <w:name w:val="Tytuł Znak"/>
    <w:basedOn w:val="Domylnaczcionkaakapitu"/>
    <w:link w:val="Tytu"/>
    <w:rsid w:val="00391655"/>
    <w:rPr>
      <w:rFonts w:ascii="Times New Roman" w:eastAsia="Times New Roman" w:hAnsi="Times New Roman" w:cs="Times New Roman"/>
      <w:b/>
      <w:color w:val="800000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91655"/>
    <w:pPr>
      <w:tabs>
        <w:tab w:val="num" w:pos="720"/>
      </w:tabs>
      <w:jc w:val="both"/>
    </w:pPr>
    <w:rPr>
      <w:b/>
      <w:bCs w:val="0"/>
    </w:rPr>
  </w:style>
  <w:style w:type="character" w:customStyle="1" w:styleId="PodtytuZnak">
    <w:name w:val="Podtytuł Znak"/>
    <w:basedOn w:val="Domylnaczcionkaakapitu"/>
    <w:link w:val="Podtytu"/>
    <w:rsid w:val="0039165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391655"/>
    <w:pPr>
      <w:ind w:left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91655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16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1655"/>
    <w:rPr>
      <w:rFonts w:ascii="Times New Roman" w:eastAsia="Times New Roman" w:hAnsi="Times New Roman" w:cs="Times New Roman"/>
      <w:bCs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Krosno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2014-02-04T08:28:00Z</cp:lastPrinted>
  <dcterms:created xsi:type="dcterms:W3CDTF">2014-01-31T11:15:00Z</dcterms:created>
  <dcterms:modified xsi:type="dcterms:W3CDTF">2014-02-04T08:30:00Z</dcterms:modified>
</cp:coreProperties>
</file>