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  <w:r w:rsidRPr="007C3693">
        <w:rPr>
          <w:rFonts w:ascii="Courier New" w:hAnsi="Courier New" w:cs="Courier New"/>
          <w:color w:val="000000"/>
          <w:sz w:val="18"/>
          <w:szCs w:val="18"/>
        </w:rPr>
        <w:t>Zagadnienia do egzaminu.</w:t>
      </w: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  <w:r w:rsidRPr="007C3693">
        <w:rPr>
          <w:rFonts w:ascii="Courier New" w:hAnsi="Courier New" w:cs="Courier New"/>
          <w:color w:val="000000"/>
          <w:sz w:val="18"/>
          <w:szCs w:val="18"/>
        </w:rPr>
        <w:t>1. Podstawowe pojęcia zootechniczne zawarte w Ustawie o organizacji hodowli i rozrodzie zwierząt gospodarskich oraz Ustawie o ochronie zwierząt.</w:t>
      </w: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7C3693" w:rsidRDefault="007C3693" w:rsidP="007C3693">
      <w:pPr>
        <w:pStyle w:val="HTML-wstpniesformatowany"/>
        <w:shd w:val="clear" w:color="auto" w:fill="FFFFFF"/>
        <w:rPr>
          <w:color w:val="000000"/>
          <w:sz w:val="18"/>
          <w:szCs w:val="18"/>
        </w:rPr>
      </w:pPr>
      <w:r w:rsidRPr="007C3693">
        <w:rPr>
          <w:color w:val="000000"/>
          <w:sz w:val="18"/>
          <w:szCs w:val="18"/>
        </w:rPr>
        <w:t xml:space="preserve">2. </w:t>
      </w:r>
      <w:r>
        <w:rPr>
          <w:color w:val="000000"/>
          <w:sz w:val="18"/>
          <w:szCs w:val="18"/>
        </w:rPr>
        <w:t>Uwarunkowania przyrodnicze, społeczno-ekonomiczne, etyczne i prawne oraz charakterystyczne cechy i znaczenie chowu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i hodowli zwierząt w gospodarce krajowej.</w:t>
      </w: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  <w:r w:rsidRPr="007C3693">
        <w:rPr>
          <w:rFonts w:ascii="Courier New" w:hAnsi="Courier New" w:cs="Courier New"/>
          <w:color w:val="000000"/>
          <w:sz w:val="18"/>
          <w:szCs w:val="18"/>
        </w:rPr>
        <w:t>3. Dobrostan zwierząt - definicje, metody, kryteria i wskaźniki oceny. Pięć wolności jako wyznaczniki poziomu dobrostanu zwierząt.</w:t>
      </w: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  <w:r w:rsidRPr="007C3693">
        <w:rPr>
          <w:rFonts w:ascii="Courier New" w:hAnsi="Courier New" w:cs="Courier New"/>
          <w:color w:val="000000"/>
          <w:sz w:val="18"/>
          <w:szCs w:val="18"/>
        </w:rPr>
        <w:t>4. Baza i gospodarka paszowa: aspekty prawne, klasyfikacja i charakterystyka żywieniowa pasz. Organizacja gospodarki paszowej przy różnych kierunkach użytkowania i systemach chowu: bydła, owiec, kóz, świń i drobiu.</w:t>
      </w: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  <w:r w:rsidRPr="007C3693">
        <w:rPr>
          <w:rFonts w:ascii="Courier New" w:hAnsi="Courier New" w:cs="Courier New"/>
          <w:color w:val="000000"/>
          <w:sz w:val="18"/>
          <w:szCs w:val="18"/>
        </w:rPr>
        <w:t>5. Cechy biologiczno-użytkowe: bydła, owiec, kóz, świń, kur, indyków, kaczek i gęsi.</w:t>
      </w: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  <w:r w:rsidRPr="007C3693">
        <w:rPr>
          <w:rFonts w:ascii="Courier New" w:hAnsi="Courier New" w:cs="Courier New"/>
          <w:color w:val="000000"/>
          <w:sz w:val="18"/>
          <w:szCs w:val="18"/>
        </w:rPr>
        <w:t xml:space="preserve">6. Charakterystyka danej rasy zwierząt, uzasadnienie wskazania przydatności do określonego kierunku użytkowania, omówienie warunków utrzymywania( żywienie, pojenie, pomieszczenia, odchów młodych zwierząt, zabiegi pielęgnacyjne, ochrona zdrowia, </w:t>
      </w:r>
      <w:proofErr w:type="spellStart"/>
      <w:r w:rsidRPr="007C3693">
        <w:rPr>
          <w:rFonts w:ascii="Courier New" w:hAnsi="Courier New" w:cs="Courier New"/>
          <w:color w:val="000000"/>
          <w:sz w:val="18"/>
          <w:szCs w:val="18"/>
        </w:rPr>
        <w:t>bioasekuracja</w:t>
      </w:r>
      <w:proofErr w:type="spellEnd"/>
      <w:r w:rsidRPr="007C3693">
        <w:rPr>
          <w:rFonts w:ascii="Courier New" w:hAnsi="Courier New" w:cs="Courier New"/>
          <w:color w:val="000000"/>
          <w:sz w:val="18"/>
          <w:szCs w:val="18"/>
        </w:rPr>
        <w:t>)i procesu użytkowania( rozród, prod</w:t>
      </w:r>
      <w:r>
        <w:rPr>
          <w:rFonts w:ascii="Courier New" w:hAnsi="Courier New" w:cs="Courier New"/>
          <w:color w:val="000000"/>
          <w:sz w:val="18"/>
          <w:szCs w:val="18"/>
        </w:rPr>
        <w:t>ukcja mleka/produkcja żywca rzeź</w:t>
      </w:r>
      <w:r w:rsidRPr="007C3693">
        <w:rPr>
          <w:rFonts w:ascii="Courier New" w:hAnsi="Courier New" w:cs="Courier New"/>
          <w:color w:val="000000"/>
          <w:sz w:val="18"/>
          <w:szCs w:val="18"/>
        </w:rPr>
        <w:t>nego/materiał hodowlany) w stosownym  systemie chowu(intensywny,</w:t>
      </w:r>
    </w:p>
    <w:p w:rsid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  <w:r w:rsidRPr="007C3693">
        <w:rPr>
          <w:rFonts w:ascii="Courier New" w:hAnsi="Courier New" w:cs="Courier New"/>
          <w:color w:val="000000"/>
          <w:sz w:val="18"/>
          <w:szCs w:val="18"/>
        </w:rPr>
        <w:t>półintensywny, ekstensywny).</w:t>
      </w:r>
    </w:p>
    <w:p w:rsid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7C3693" w:rsidRDefault="007C3693" w:rsidP="007C3693">
      <w:pPr>
        <w:pStyle w:val="HTML-wstpniesformatowany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RASY.</w:t>
      </w:r>
    </w:p>
    <w:p w:rsidR="007C3693" w:rsidRDefault="007C3693" w:rsidP="007C3693">
      <w:pPr>
        <w:pStyle w:val="HTML-wstpniesformatowany"/>
        <w:shd w:val="clear" w:color="auto" w:fill="FFFFFF"/>
        <w:rPr>
          <w:color w:val="000000"/>
          <w:sz w:val="18"/>
          <w:szCs w:val="18"/>
        </w:rPr>
      </w:pPr>
    </w:p>
    <w:p w:rsidR="007C3693" w:rsidRDefault="007C3693" w:rsidP="007C3693">
      <w:pPr>
        <w:pStyle w:val="HTML-wstpniesformatowany"/>
        <w:shd w:val="clear" w:color="auto" w:fill="FFFFFF"/>
        <w:rPr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  <w:sz w:val="18"/>
          <w:szCs w:val="18"/>
        </w:rPr>
        <w:t>Bydło:  Holsztyńsko-fryzyjska, Polska holsztyńsko-fryzyjska odmiany czarno-białej, Polska holsztyńsko-fryzyjska odmiany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czerwono-białej, Jersey, Simentalska, Polska czerwona,  Białogrzbieta, Polska czarno-biała, Polska czerwono-biała.</w:t>
      </w:r>
    </w:p>
    <w:p w:rsidR="007C3693" w:rsidRDefault="007C3693" w:rsidP="007C3693">
      <w:pPr>
        <w:pStyle w:val="HTML-wstpniesformatowany"/>
        <w:shd w:val="clear" w:color="auto" w:fill="FFFFFF"/>
        <w:rPr>
          <w:color w:val="000000"/>
          <w:sz w:val="18"/>
          <w:szCs w:val="18"/>
        </w:rPr>
      </w:pPr>
    </w:p>
    <w:p w:rsidR="007C3693" w:rsidRPr="007C3693" w:rsidRDefault="007C3693" w:rsidP="007C3693">
      <w:pPr>
        <w:pStyle w:val="HTML-wstpniesformatowany"/>
        <w:shd w:val="clear" w:color="auto" w:fill="FFFFFF"/>
        <w:rPr>
          <w:color w:val="000000"/>
          <w:sz w:val="18"/>
          <w:szCs w:val="18"/>
          <w:lang w:val="en-US"/>
        </w:rPr>
      </w:pPr>
      <w:r w:rsidRPr="007C3693">
        <w:rPr>
          <w:color w:val="000000"/>
          <w:sz w:val="18"/>
          <w:szCs w:val="18"/>
          <w:lang w:val="en-US"/>
        </w:rPr>
        <w:t xml:space="preserve">Hereford, Angus, Charolaise, Limousine, </w:t>
      </w:r>
      <w:proofErr w:type="spellStart"/>
      <w:r w:rsidRPr="007C3693">
        <w:rPr>
          <w:color w:val="000000"/>
          <w:sz w:val="18"/>
          <w:szCs w:val="18"/>
          <w:lang w:val="en-US"/>
        </w:rPr>
        <w:t>Salers</w:t>
      </w:r>
      <w:proofErr w:type="spellEnd"/>
      <w:r w:rsidRPr="007C3693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7C3693">
        <w:rPr>
          <w:color w:val="000000"/>
          <w:sz w:val="18"/>
          <w:szCs w:val="18"/>
          <w:lang w:val="en-US"/>
        </w:rPr>
        <w:t>Piemontese</w:t>
      </w:r>
      <w:proofErr w:type="spellEnd"/>
      <w:r w:rsidRPr="007C3693">
        <w:rPr>
          <w:color w:val="000000"/>
          <w:sz w:val="18"/>
          <w:szCs w:val="18"/>
          <w:lang w:val="en-US"/>
        </w:rPr>
        <w:t xml:space="preserve">, Belgian blue, Blonde d </w:t>
      </w:r>
      <w:proofErr w:type="spellStart"/>
      <w:r w:rsidRPr="007C3693">
        <w:rPr>
          <w:color w:val="000000"/>
          <w:sz w:val="18"/>
          <w:szCs w:val="18"/>
          <w:lang w:val="en-US"/>
        </w:rPr>
        <w:t>aquitaine</w:t>
      </w:r>
      <w:proofErr w:type="spellEnd"/>
      <w:r w:rsidRPr="007C3693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7C3693">
        <w:rPr>
          <w:color w:val="000000"/>
          <w:sz w:val="18"/>
          <w:szCs w:val="18"/>
          <w:lang w:val="en-US"/>
        </w:rPr>
        <w:t>Higland</w:t>
      </w:r>
      <w:proofErr w:type="spellEnd"/>
      <w:r w:rsidRPr="007C3693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7C3693">
        <w:rPr>
          <w:color w:val="000000"/>
          <w:sz w:val="18"/>
          <w:szCs w:val="18"/>
          <w:lang w:val="en-US"/>
        </w:rPr>
        <w:t>Wagyu</w:t>
      </w:r>
      <w:proofErr w:type="spellEnd"/>
    </w:p>
    <w:p w:rsidR="007C3693" w:rsidRPr="007C3693" w:rsidRDefault="007C3693" w:rsidP="007C3693">
      <w:pPr>
        <w:pStyle w:val="HTML-wstpniesformatowany"/>
        <w:shd w:val="clear" w:color="auto" w:fill="FFFFFF"/>
        <w:rPr>
          <w:color w:val="000000"/>
          <w:sz w:val="18"/>
          <w:szCs w:val="18"/>
          <w:lang w:val="en-US"/>
        </w:rPr>
      </w:pPr>
    </w:p>
    <w:p w:rsidR="007C3693" w:rsidRDefault="007C3693" w:rsidP="007C3693">
      <w:pPr>
        <w:pStyle w:val="HTML-wstpniesformatowany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Owce:   Merynos australijski, Merynos polski, </w:t>
      </w:r>
      <w:proofErr w:type="spellStart"/>
      <w:r>
        <w:rPr>
          <w:color w:val="000000"/>
          <w:sz w:val="18"/>
          <w:szCs w:val="18"/>
        </w:rPr>
        <w:t>Suffolk</w:t>
      </w:r>
      <w:proofErr w:type="spellEnd"/>
      <w:r>
        <w:rPr>
          <w:color w:val="000000"/>
          <w:sz w:val="18"/>
          <w:szCs w:val="18"/>
        </w:rPr>
        <w:t xml:space="preserve">, Czarnogłówka, Ile de France, </w:t>
      </w:r>
      <w:proofErr w:type="spellStart"/>
      <w:r>
        <w:rPr>
          <w:color w:val="000000"/>
          <w:sz w:val="18"/>
          <w:szCs w:val="18"/>
        </w:rPr>
        <w:t>Berrichon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cher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Corriedale</w:t>
      </w:r>
      <w:proofErr w:type="spellEnd"/>
      <w:r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Polska owca nizinna, Fryzyjska, </w:t>
      </w:r>
      <w:proofErr w:type="spellStart"/>
      <w:r>
        <w:rPr>
          <w:color w:val="000000"/>
          <w:sz w:val="18"/>
          <w:szCs w:val="18"/>
        </w:rPr>
        <w:t>Lacaune</w:t>
      </w:r>
      <w:proofErr w:type="spellEnd"/>
      <w:r>
        <w:rPr>
          <w:color w:val="000000"/>
          <w:sz w:val="18"/>
          <w:szCs w:val="18"/>
        </w:rPr>
        <w:t xml:space="preserve">, Polska owca długowełnista, Owca olkuska, Polska owca </w:t>
      </w:r>
      <w:proofErr w:type="spellStart"/>
      <w:r>
        <w:rPr>
          <w:color w:val="000000"/>
          <w:sz w:val="18"/>
          <w:szCs w:val="18"/>
        </w:rPr>
        <w:t>górska,Świniarka</w:t>
      </w:r>
      <w:proofErr w:type="spellEnd"/>
      <w:r>
        <w:rPr>
          <w:color w:val="000000"/>
          <w:sz w:val="18"/>
          <w:szCs w:val="18"/>
        </w:rPr>
        <w:t>, Wrzosówka,  Karakuł.</w:t>
      </w:r>
    </w:p>
    <w:p w:rsidR="007C3693" w:rsidRDefault="007C3693" w:rsidP="007C3693">
      <w:pPr>
        <w:pStyle w:val="HTML-wstpniesformatowany"/>
        <w:shd w:val="clear" w:color="auto" w:fill="FFFFFF"/>
        <w:rPr>
          <w:color w:val="000000"/>
          <w:sz w:val="18"/>
          <w:szCs w:val="18"/>
        </w:rPr>
      </w:pPr>
    </w:p>
    <w:p w:rsidR="007C3693" w:rsidRDefault="007C3693" w:rsidP="007C3693">
      <w:pPr>
        <w:pStyle w:val="HTML-wstpniesformatowany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Kozy:   </w:t>
      </w:r>
      <w:proofErr w:type="spellStart"/>
      <w:r>
        <w:rPr>
          <w:color w:val="000000"/>
          <w:sz w:val="18"/>
          <w:szCs w:val="18"/>
        </w:rPr>
        <w:t>Saaneńska</w:t>
      </w:r>
      <w:proofErr w:type="spellEnd"/>
      <w:r>
        <w:rPr>
          <w:color w:val="000000"/>
          <w:sz w:val="18"/>
          <w:szCs w:val="18"/>
        </w:rPr>
        <w:t xml:space="preserve">, Alpejska, </w:t>
      </w:r>
      <w:proofErr w:type="spellStart"/>
      <w:r>
        <w:rPr>
          <w:color w:val="000000"/>
          <w:sz w:val="18"/>
          <w:szCs w:val="18"/>
        </w:rPr>
        <w:t>Anglo</w:t>
      </w:r>
      <w:proofErr w:type="spellEnd"/>
      <w:r>
        <w:rPr>
          <w:color w:val="000000"/>
          <w:sz w:val="18"/>
          <w:szCs w:val="18"/>
        </w:rPr>
        <w:t>-nubijska, Burska, Angorska, Kaszmirska,  Biała uszlachetniona, Karpacka.</w:t>
      </w:r>
    </w:p>
    <w:p w:rsidR="007C3693" w:rsidRDefault="007C3693" w:rsidP="007C3693">
      <w:pPr>
        <w:pStyle w:val="HTML-wstpniesformatowany"/>
        <w:shd w:val="clear" w:color="auto" w:fill="FFFFFF"/>
        <w:rPr>
          <w:color w:val="000000"/>
          <w:sz w:val="18"/>
          <w:szCs w:val="18"/>
        </w:rPr>
      </w:pPr>
    </w:p>
    <w:p w:rsidR="007C3693" w:rsidRDefault="007C3693" w:rsidP="007C3693">
      <w:pPr>
        <w:pStyle w:val="HTML-wstpniesformatowany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Świnie: Wieka biała polska, Polska biała zwisłoucha, Złotnicka biała, </w:t>
      </w:r>
      <w:proofErr w:type="spellStart"/>
      <w:r>
        <w:rPr>
          <w:color w:val="000000"/>
          <w:sz w:val="18"/>
          <w:szCs w:val="18"/>
        </w:rPr>
        <w:t>Duroc</w:t>
      </w:r>
      <w:proofErr w:type="spellEnd"/>
      <w:r>
        <w:rPr>
          <w:color w:val="000000"/>
          <w:sz w:val="18"/>
          <w:szCs w:val="18"/>
        </w:rPr>
        <w:t xml:space="preserve">, Hampshire, </w:t>
      </w:r>
      <w:proofErr w:type="spellStart"/>
      <w:r>
        <w:rPr>
          <w:color w:val="000000"/>
          <w:sz w:val="18"/>
          <w:szCs w:val="18"/>
        </w:rPr>
        <w:t>Pietrain</w:t>
      </w:r>
      <w:proofErr w:type="spellEnd"/>
      <w:r>
        <w:rPr>
          <w:color w:val="000000"/>
          <w:sz w:val="18"/>
          <w:szCs w:val="18"/>
        </w:rPr>
        <w:t>,  Puławska, Złotnicka pstra.</w:t>
      </w:r>
    </w:p>
    <w:p w:rsidR="007C3693" w:rsidRDefault="007C3693" w:rsidP="007C3693">
      <w:pPr>
        <w:pStyle w:val="HTML-wstpniesformatowany"/>
        <w:shd w:val="clear" w:color="auto" w:fill="FFFFFF"/>
        <w:rPr>
          <w:color w:val="000000"/>
          <w:sz w:val="18"/>
          <w:szCs w:val="18"/>
        </w:rPr>
      </w:pPr>
    </w:p>
    <w:p w:rsidR="007C3693" w:rsidRPr="007C3693" w:rsidRDefault="007C3693" w:rsidP="007C3693">
      <w:pPr>
        <w:pStyle w:val="HTML-wstpniesformatowany"/>
        <w:shd w:val="clear" w:color="auto" w:fill="FFFFFF"/>
        <w:rPr>
          <w:color w:val="000000"/>
          <w:sz w:val="18"/>
          <w:szCs w:val="18"/>
          <w:lang w:val="en-US"/>
        </w:rPr>
      </w:pPr>
      <w:proofErr w:type="spellStart"/>
      <w:r w:rsidRPr="007C3693">
        <w:rPr>
          <w:color w:val="000000"/>
          <w:sz w:val="18"/>
          <w:szCs w:val="18"/>
          <w:lang w:val="en-US"/>
        </w:rPr>
        <w:t>Kury</w:t>
      </w:r>
      <w:proofErr w:type="spellEnd"/>
      <w:r w:rsidRPr="007C3693">
        <w:rPr>
          <w:color w:val="000000"/>
          <w:sz w:val="18"/>
          <w:szCs w:val="18"/>
          <w:lang w:val="en-US"/>
        </w:rPr>
        <w:t xml:space="preserve">:   Leghorn, </w:t>
      </w:r>
      <w:proofErr w:type="spellStart"/>
      <w:r w:rsidRPr="007C3693">
        <w:rPr>
          <w:color w:val="000000"/>
          <w:sz w:val="18"/>
          <w:szCs w:val="18"/>
          <w:lang w:val="en-US"/>
        </w:rPr>
        <w:t>Zielononóżka</w:t>
      </w:r>
      <w:proofErr w:type="spellEnd"/>
      <w:r w:rsidRPr="007C369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7C3693">
        <w:rPr>
          <w:color w:val="000000"/>
          <w:sz w:val="18"/>
          <w:szCs w:val="18"/>
          <w:lang w:val="en-US"/>
        </w:rPr>
        <w:t>kuropatwiana</w:t>
      </w:r>
      <w:proofErr w:type="spellEnd"/>
      <w:r w:rsidRPr="007C3693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7C3693">
        <w:rPr>
          <w:color w:val="000000"/>
          <w:sz w:val="18"/>
          <w:szCs w:val="18"/>
          <w:lang w:val="en-US"/>
        </w:rPr>
        <w:t>Żółtonóżka</w:t>
      </w:r>
      <w:proofErr w:type="spellEnd"/>
      <w:r w:rsidRPr="007C369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7C3693">
        <w:rPr>
          <w:color w:val="000000"/>
          <w:sz w:val="18"/>
          <w:szCs w:val="18"/>
          <w:lang w:val="en-US"/>
        </w:rPr>
        <w:t>kuropatwiana</w:t>
      </w:r>
      <w:proofErr w:type="spellEnd"/>
      <w:r w:rsidRPr="007C3693">
        <w:rPr>
          <w:color w:val="000000"/>
          <w:sz w:val="18"/>
          <w:szCs w:val="18"/>
          <w:lang w:val="en-US"/>
        </w:rPr>
        <w:t xml:space="preserve">, Rhode island </w:t>
      </w:r>
      <w:proofErr w:type="spellStart"/>
      <w:r w:rsidRPr="007C3693">
        <w:rPr>
          <w:color w:val="000000"/>
          <w:sz w:val="18"/>
          <w:szCs w:val="18"/>
          <w:lang w:val="en-US"/>
        </w:rPr>
        <w:t>red,New</w:t>
      </w:r>
      <w:proofErr w:type="spellEnd"/>
      <w:r w:rsidRPr="007C3693">
        <w:rPr>
          <w:color w:val="000000"/>
          <w:sz w:val="18"/>
          <w:szCs w:val="18"/>
          <w:lang w:val="en-US"/>
        </w:rPr>
        <w:t xml:space="preserve"> Hampshire, Sussex,  </w:t>
      </w:r>
      <w:proofErr w:type="spellStart"/>
      <w:r w:rsidRPr="007C3693">
        <w:rPr>
          <w:color w:val="000000"/>
          <w:sz w:val="18"/>
          <w:szCs w:val="18"/>
          <w:lang w:val="en-US"/>
        </w:rPr>
        <w:t>Polbar</w:t>
      </w:r>
      <w:proofErr w:type="spellEnd"/>
      <w:r w:rsidRPr="007C3693">
        <w:rPr>
          <w:color w:val="000000"/>
          <w:sz w:val="18"/>
          <w:szCs w:val="18"/>
          <w:lang w:val="en-US"/>
        </w:rPr>
        <w:t xml:space="preserve">, Dominant white </w:t>
      </w:r>
      <w:proofErr w:type="spellStart"/>
      <w:r w:rsidRPr="007C3693">
        <w:rPr>
          <w:color w:val="000000"/>
          <w:sz w:val="18"/>
          <w:szCs w:val="18"/>
          <w:lang w:val="en-US"/>
        </w:rPr>
        <w:t>cornish</w:t>
      </w:r>
      <w:proofErr w:type="spellEnd"/>
      <w:r w:rsidRPr="007C3693">
        <w:rPr>
          <w:color w:val="000000"/>
          <w:sz w:val="18"/>
          <w:szCs w:val="18"/>
          <w:lang w:val="en-US"/>
        </w:rPr>
        <w:t>,</w:t>
      </w:r>
    </w:p>
    <w:p w:rsidR="007C3693" w:rsidRPr="007C3693" w:rsidRDefault="007C3693" w:rsidP="007C3693">
      <w:pPr>
        <w:pStyle w:val="HTML-wstpniesformatowany"/>
        <w:shd w:val="clear" w:color="auto" w:fill="FFFFFF"/>
        <w:rPr>
          <w:color w:val="000000"/>
          <w:sz w:val="18"/>
          <w:szCs w:val="18"/>
          <w:lang w:val="en-US"/>
        </w:rPr>
      </w:pPr>
    </w:p>
    <w:p w:rsidR="007C3693" w:rsidRDefault="007C3693" w:rsidP="007C3693">
      <w:pPr>
        <w:pStyle w:val="HTML-wstpniesformatowany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Indyki typy:  lekki,  średni,  ciężki.</w:t>
      </w:r>
    </w:p>
    <w:p w:rsidR="007C3693" w:rsidRDefault="007C3693" w:rsidP="007C3693">
      <w:pPr>
        <w:pStyle w:val="HTML-wstpniesformatowany"/>
        <w:shd w:val="clear" w:color="auto" w:fill="FFFFFF"/>
        <w:rPr>
          <w:color w:val="000000"/>
          <w:sz w:val="18"/>
          <w:szCs w:val="18"/>
        </w:rPr>
      </w:pPr>
    </w:p>
    <w:p w:rsidR="007C3693" w:rsidRDefault="007C3693" w:rsidP="007C3693">
      <w:pPr>
        <w:pStyle w:val="HTML-wstpniesformatowany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Kaczki: Biegus indyjski, Pekin, Rouen, Kaczka piżmowa.</w:t>
      </w:r>
    </w:p>
    <w:p w:rsidR="007C3693" w:rsidRDefault="007C3693" w:rsidP="007C3693">
      <w:pPr>
        <w:pStyle w:val="HTML-wstpniesformatowany"/>
        <w:shd w:val="clear" w:color="auto" w:fill="FFFFFF"/>
        <w:rPr>
          <w:color w:val="000000"/>
          <w:sz w:val="18"/>
          <w:szCs w:val="18"/>
        </w:rPr>
      </w:pPr>
    </w:p>
    <w:p w:rsidR="007C3693" w:rsidRDefault="007C3693" w:rsidP="007C3693">
      <w:pPr>
        <w:pStyle w:val="HTML-wstpniesformatowany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Gęsi:   Garbonosa, Kartuska, Podkarpacka, Pomorska, Zatorska, </w:t>
      </w:r>
      <w:proofErr w:type="spellStart"/>
      <w:r>
        <w:rPr>
          <w:color w:val="000000"/>
          <w:sz w:val="18"/>
          <w:szCs w:val="18"/>
        </w:rPr>
        <w:t>Kołudzka</w:t>
      </w:r>
      <w:proofErr w:type="spellEnd"/>
      <w:r>
        <w:rPr>
          <w:color w:val="000000"/>
          <w:sz w:val="18"/>
          <w:szCs w:val="18"/>
        </w:rPr>
        <w:t>.</w:t>
      </w: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  <w:r w:rsidRPr="007C3693">
        <w:rPr>
          <w:rFonts w:ascii="Courier New" w:hAnsi="Courier New" w:cs="Courier New"/>
          <w:color w:val="000000"/>
          <w:sz w:val="18"/>
          <w:szCs w:val="18"/>
        </w:rPr>
        <w:t>7. Prowadzenie chowu i hodowli zwierząt według wymogów Zasady Wzajemnej Zgodności w obszarze A,B i C.</w:t>
      </w: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  <w:r w:rsidRPr="007C3693">
        <w:rPr>
          <w:rFonts w:ascii="Courier New" w:hAnsi="Courier New" w:cs="Courier New"/>
          <w:color w:val="000000"/>
          <w:sz w:val="18"/>
          <w:szCs w:val="18"/>
        </w:rPr>
        <w:t>8. Organizacja transportu poszczególnych gatunków zwierząt wedle obowiązujących przepisów prawnych.</w:t>
      </w: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  <w:r w:rsidRPr="007C3693">
        <w:rPr>
          <w:rFonts w:ascii="Courier New" w:hAnsi="Courier New" w:cs="Courier New"/>
          <w:color w:val="000000"/>
          <w:sz w:val="18"/>
          <w:szCs w:val="18"/>
        </w:rPr>
        <w:t>9. Zasady bezpieczeństwa i higieny zwierząt oraz obsługujących ich osób.</w:t>
      </w: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  <w:r w:rsidRPr="007C3693">
        <w:rPr>
          <w:rFonts w:ascii="Courier New" w:hAnsi="Courier New" w:cs="Courier New"/>
          <w:color w:val="000000"/>
          <w:sz w:val="18"/>
          <w:szCs w:val="18"/>
        </w:rPr>
        <w:t>10. Zootechniczne podstawy organizacji i planowania produkcji zwierzęcej w gospodarstwie: analiza i ocena ilościowo-jakościowa stada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7C3693">
        <w:rPr>
          <w:rFonts w:ascii="Courier New" w:hAnsi="Courier New" w:cs="Courier New"/>
          <w:color w:val="000000"/>
          <w:sz w:val="18"/>
          <w:szCs w:val="18"/>
        </w:rPr>
        <w:t>zwierząt, żywienia, wyników rozpłodu, zdrowotności i efektów produkcyjnych.</w:t>
      </w: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  <w:r w:rsidRPr="007C3693">
        <w:rPr>
          <w:rFonts w:ascii="Courier New" w:hAnsi="Courier New" w:cs="Courier New"/>
          <w:color w:val="000000"/>
          <w:sz w:val="18"/>
          <w:szCs w:val="18"/>
        </w:rPr>
        <w:t>11. Kształtowanie jakości i bezpieczeństwa zdrowotnego pozyskiwanych surowców od i ze zwierząt.</w:t>
      </w: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  <w:r w:rsidRPr="007C3693">
        <w:rPr>
          <w:rFonts w:ascii="Courier New" w:hAnsi="Courier New" w:cs="Courier New"/>
          <w:color w:val="000000"/>
          <w:sz w:val="18"/>
          <w:szCs w:val="18"/>
        </w:rPr>
        <w:lastRenderedPageBreak/>
        <w:t>12. Chów i hodowla zwierząt a ochrona środowiska. Rola bioróżnorodności. Zrównoważone systemy produkcji.</w:t>
      </w: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  <w:r w:rsidRPr="007C3693">
        <w:rPr>
          <w:rFonts w:ascii="Courier New" w:hAnsi="Courier New" w:cs="Courier New"/>
          <w:color w:val="000000"/>
          <w:sz w:val="18"/>
          <w:szCs w:val="18"/>
        </w:rPr>
        <w:t>13. Praca hodowlana -  metody, programy hodowlane.</w:t>
      </w: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7C3693" w:rsidRPr="007C3693" w:rsidRDefault="007C3693" w:rsidP="007C3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8"/>
          <w:szCs w:val="18"/>
        </w:rPr>
      </w:pPr>
      <w:r w:rsidRPr="007C3693">
        <w:rPr>
          <w:rFonts w:ascii="Courier New" w:hAnsi="Courier New" w:cs="Courier New"/>
          <w:color w:val="000000"/>
          <w:sz w:val="18"/>
          <w:szCs w:val="18"/>
        </w:rPr>
        <w:t>14. Instytucje i organizacje działające na rzecz chowu i hodowli zwierząt. Wsparcie finansowe rozwoju chowu i hodowli zwierząt.</w:t>
      </w:r>
    </w:p>
    <w:p w:rsidR="00FE328E" w:rsidRDefault="00FE328E"/>
    <w:sectPr w:rsidR="00FE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93"/>
    <w:rsid w:val="007C1F76"/>
    <w:rsid w:val="007C3693"/>
    <w:rsid w:val="00C95C2B"/>
    <w:rsid w:val="00FD0B28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3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369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3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369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6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</cp:revision>
  <dcterms:created xsi:type="dcterms:W3CDTF">2015-06-05T21:19:00Z</dcterms:created>
  <dcterms:modified xsi:type="dcterms:W3CDTF">2015-06-05T21:23:00Z</dcterms:modified>
</cp:coreProperties>
</file>