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073" w:rsidRDefault="00E02073" w:rsidP="00E02073">
      <w:pPr>
        <w:pStyle w:val="Tretekstu"/>
        <w:spacing w:after="0"/>
        <w:ind w:left="5806" w:hanging="425"/>
        <w:rPr>
          <w:i/>
          <w:sz w:val="18"/>
          <w:szCs w:val="18"/>
        </w:rPr>
      </w:pPr>
      <w:r>
        <w:rPr>
          <w:i/>
          <w:sz w:val="18"/>
          <w:szCs w:val="18"/>
        </w:rPr>
        <w:t>Załącznik nr 4</w:t>
      </w:r>
    </w:p>
    <w:p w:rsidR="00E02073" w:rsidRDefault="00E02073" w:rsidP="00E02073">
      <w:pPr>
        <w:pStyle w:val="Tretekstu"/>
        <w:spacing w:after="0"/>
        <w:ind w:left="5806" w:hanging="425"/>
        <w:rPr>
          <w:i/>
          <w:sz w:val="18"/>
          <w:szCs w:val="18"/>
        </w:rPr>
      </w:pPr>
      <w:r>
        <w:rPr>
          <w:i/>
          <w:iCs/>
          <w:sz w:val="18"/>
          <w:szCs w:val="18"/>
        </w:rPr>
        <w:t xml:space="preserve">do </w:t>
      </w:r>
      <w:r>
        <w:rPr>
          <w:i/>
          <w:sz w:val="18"/>
          <w:szCs w:val="18"/>
        </w:rPr>
        <w:t>Zarządzenia nr 15/19</w:t>
      </w:r>
    </w:p>
    <w:p w:rsidR="00E02073" w:rsidRDefault="00E02073" w:rsidP="00E02073">
      <w:pPr>
        <w:ind w:left="5380"/>
        <w:rPr>
          <w:rFonts w:cs="Times New Roman"/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 xml:space="preserve">Rektora  </w:t>
      </w:r>
      <w:r>
        <w:rPr>
          <w:rFonts w:cs="Times New Roman"/>
          <w:bCs/>
          <w:i/>
          <w:sz w:val="18"/>
          <w:szCs w:val="18"/>
        </w:rPr>
        <w:t xml:space="preserve">Państwowej Wyższej Szkoły Zawodowej </w:t>
      </w:r>
    </w:p>
    <w:p w:rsidR="00E02073" w:rsidRDefault="00E02073" w:rsidP="00E02073">
      <w:pPr>
        <w:ind w:left="5380"/>
        <w:rPr>
          <w:rFonts w:cs="Times New Roman"/>
          <w:bCs/>
          <w:i/>
          <w:sz w:val="18"/>
          <w:szCs w:val="18"/>
        </w:rPr>
      </w:pPr>
      <w:r>
        <w:rPr>
          <w:rFonts w:cs="Times New Roman"/>
          <w:bCs/>
          <w:i/>
          <w:sz w:val="18"/>
          <w:szCs w:val="18"/>
        </w:rPr>
        <w:t>im. Stanisława Pigonia w Krośnie</w:t>
      </w:r>
    </w:p>
    <w:p w:rsidR="00E02073" w:rsidRDefault="00E02073" w:rsidP="00E02073">
      <w:pPr>
        <w:tabs>
          <w:tab w:val="center" w:pos="4536"/>
          <w:tab w:val="right" w:pos="9072"/>
        </w:tabs>
        <w:jc w:val="center"/>
        <w:rPr>
          <w:rFonts w:eastAsia="Times New Roman" w:cs="Times New Roman"/>
          <w:sz w:val="18"/>
          <w:szCs w:val="18"/>
        </w:rPr>
      </w:pPr>
      <w:r>
        <w:rPr>
          <w:rFonts w:cs="Times New Roman"/>
          <w:bCs/>
          <w:i/>
          <w:sz w:val="18"/>
          <w:szCs w:val="18"/>
        </w:rPr>
        <w:t xml:space="preserve">                                                                                     z dnia 30 kwietnia 2019 roku</w:t>
      </w:r>
    </w:p>
    <w:p w:rsidR="00C639C2" w:rsidRDefault="00221210" w:rsidP="00221210">
      <w:pPr>
        <w:rPr>
          <w:b/>
          <w:sz w:val="28"/>
          <w:szCs w:val="28"/>
        </w:rPr>
      </w:pPr>
      <w:r>
        <w:rPr>
          <w:noProof/>
          <w:sz w:val="18"/>
          <w:szCs w:val="18"/>
          <w:lang w:eastAsia="pl-PL" w:bidi="ar-SA"/>
        </w:rPr>
        <w:drawing>
          <wp:inline distT="0" distB="0" distL="0" distR="0">
            <wp:extent cx="2034146" cy="595835"/>
            <wp:effectExtent l="19050" t="0" r="4204" b="0"/>
            <wp:docPr id="1" name="Obraz 1" descr="C:\Users\Beata\AppData\Local\Temp\logo_pwsz_w_kros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ata\AppData\Local\Temp\logo_pwsz_w_krosni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381" cy="595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ab/>
      </w:r>
    </w:p>
    <w:p w:rsidR="00C639C2" w:rsidRDefault="00C639C2" w:rsidP="00C639C2">
      <w:pPr>
        <w:jc w:val="center"/>
        <w:rPr>
          <w:b/>
          <w:sz w:val="28"/>
          <w:szCs w:val="28"/>
        </w:rPr>
      </w:pPr>
    </w:p>
    <w:p w:rsidR="00221210" w:rsidRPr="00B33361" w:rsidRDefault="00221210" w:rsidP="00C639C2">
      <w:pPr>
        <w:jc w:val="center"/>
        <w:rPr>
          <w:b/>
          <w:sz w:val="28"/>
          <w:szCs w:val="28"/>
        </w:rPr>
      </w:pPr>
      <w:r w:rsidRPr="00B33361">
        <w:rPr>
          <w:b/>
          <w:sz w:val="28"/>
          <w:szCs w:val="28"/>
        </w:rPr>
        <w:t>KARTA PRZEDMIOTU</w:t>
      </w:r>
    </w:p>
    <w:p w:rsidR="00221210" w:rsidRPr="00B33361" w:rsidRDefault="00221210" w:rsidP="00221210">
      <w:pPr>
        <w:rPr>
          <w:b/>
          <w:sz w:val="20"/>
          <w:szCs w:val="20"/>
        </w:rPr>
      </w:pPr>
    </w:p>
    <w:p w:rsidR="00221210" w:rsidRPr="00B33361" w:rsidRDefault="00221210" w:rsidP="00221210">
      <w:pPr>
        <w:spacing w:line="276" w:lineRule="auto"/>
        <w:rPr>
          <w:b/>
        </w:rPr>
      </w:pPr>
      <w:r w:rsidRPr="00B33361">
        <w:rPr>
          <w:b/>
        </w:rPr>
        <w:t>Informacje ogólne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2977"/>
        <w:gridCol w:w="6203"/>
      </w:tblGrid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 xml:space="preserve">Nazwa przedmiotu i kod </w:t>
            </w:r>
          </w:p>
          <w:p w:rsidR="00221210" w:rsidRPr="007B4475" w:rsidRDefault="00221210" w:rsidP="00081952">
            <w:pPr>
              <w:spacing w:after="120"/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(wg planu studiów):</w:t>
            </w:r>
          </w:p>
        </w:tc>
        <w:tc>
          <w:tcPr>
            <w:tcW w:w="6203" w:type="dxa"/>
            <w:vAlign w:val="center"/>
          </w:tcPr>
          <w:p w:rsidR="00221210" w:rsidRPr="00981EED" w:rsidRDefault="003D1D59" w:rsidP="00081952">
            <w:pPr>
              <w:spacing w:before="60" w:after="60"/>
              <w:rPr>
                <w:b/>
              </w:rPr>
            </w:pPr>
            <w:r w:rsidRPr="00981EED">
              <w:rPr>
                <w:b/>
                <w:sz w:val="22"/>
                <w:szCs w:val="22"/>
              </w:rPr>
              <w:t xml:space="preserve">Międzynarodowe instytucje publiczne </w:t>
            </w:r>
            <w:r w:rsidR="00985A7A" w:rsidRPr="00981EED">
              <w:rPr>
                <w:b/>
                <w:sz w:val="22"/>
                <w:szCs w:val="22"/>
              </w:rPr>
              <w:t xml:space="preserve"> (</w:t>
            </w:r>
            <w:r w:rsidR="00604304" w:rsidRPr="00981EED">
              <w:rPr>
                <w:b/>
                <w:sz w:val="22"/>
                <w:szCs w:val="22"/>
              </w:rPr>
              <w:t>Z_1</w:t>
            </w:r>
            <w:r w:rsidRPr="00981EED">
              <w:rPr>
                <w:b/>
                <w:sz w:val="22"/>
                <w:szCs w:val="22"/>
              </w:rPr>
              <w:t>0</w:t>
            </w:r>
            <w:r w:rsidR="00D03983" w:rsidRPr="00981EED">
              <w:rPr>
                <w:b/>
                <w:sz w:val="22"/>
                <w:szCs w:val="22"/>
              </w:rPr>
              <w:t>D</w:t>
            </w:r>
            <w:r w:rsidRPr="00981EED">
              <w:rPr>
                <w:b/>
                <w:sz w:val="22"/>
                <w:szCs w:val="22"/>
              </w:rPr>
              <w:t>3</w:t>
            </w:r>
            <w:r w:rsidR="00985A7A" w:rsidRPr="00981EED">
              <w:rPr>
                <w:b/>
                <w:sz w:val="22"/>
                <w:szCs w:val="22"/>
              </w:rPr>
              <w:t>)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Nazwa przedmiotu (j. ang.):</w:t>
            </w:r>
          </w:p>
        </w:tc>
        <w:tc>
          <w:tcPr>
            <w:tcW w:w="6203" w:type="dxa"/>
            <w:vAlign w:val="center"/>
          </w:tcPr>
          <w:p w:rsidR="00221210" w:rsidRPr="00B33361" w:rsidRDefault="003D1D59" w:rsidP="00081952">
            <w:pPr>
              <w:spacing w:before="60" w:after="60"/>
            </w:pPr>
            <w:r w:rsidRPr="00616411">
              <w:rPr>
                <w:sz w:val="22"/>
                <w:szCs w:val="22"/>
              </w:rPr>
              <w:t xml:space="preserve">International Public </w:t>
            </w:r>
            <w:proofErr w:type="spellStart"/>
            <w:r w:rsidRPr="00616411">
              <w:rPr>
                <w:sz w:val="22"/>
                <w:szCs w:val="22"/>
              </w:rPr>
              <w:t>Institutions</w:t>
            </w:r>
            <w:proofErr w:type="spellEnd"/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Kierunek studiów:</w:t>
            </w:r>
          </w:p>
        </w:tc>
        <w:tc>
          <w:tcPr>
            <w:tcW w:w="6203" w:type="dxa"/>
            <w:vAlign w:val="center"/>
          </w:tcPr>
          <w:p w:rsidR="00221210" w:rsidRPr="00B33361" w:rsidRDefault="00604304" w:rsidP="00081952">
            <w:pPr>
              <w:spacing w:before="60" w:after="60"/>
            </w:pPr>
            <w:r>
              <w:rPr>
                <w:sz w:val="22"/>
                <w:szCs w:val="22"/>
              </w:rPr>
              <w:t>Zarządzanie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Poziom studiów:</w:t>
            </w:r>
          </w:p>
        </w:tc>
        <w:tc>
          <w:tcPr>
            <w:tcW w:w="6203" w:type="dxa"/>
            <w:vAlign w:val="center"/>
          </w:tcPr>
          <w:p w:rsidR="00221210" w:rsidRPr="00B33361" w:rsidRDefault="00985A7A" w:rsidP="00985A7A">
            <w:pPr>
              <w:spacing w:before="60" w:after="60"/>
            </w:pPr>
            <w:r>
              <w:rPr>
                <w:sz w:val="22"/>
                <w:szCs w:val="22"/>
              </w:rPr>
              <w:t>s</w:t>
            </w:r>
            <w:r w:rsidR="00604304" w:rsidRPr="00455C2C">
              <w:rPr>
                <w:sz w:val="22"/>
                <w:szCs w:val="22"/>
              </w:rPr>
              <w:t xml:space="preserve">tudia </w:t>
            </w:r>
            <w:r>
              <w:rPr>
                <w:sz w:val="22"/>
                <w:szCs w:val="22"/>
              </w:rPr>
              <w:t>pierwszego</w:t>
            </w:r>
            <w:r w:rsidR="00604304" w:rsidRPr="00455C2C">
              <w:rPr>
                <w:sz w:val="22"/>
                <w:szCs w:val="22"/>
              </w:rPr>
              <w:t xml:space="preserve"> stopnia</w:t>
            </w:r>
            <w:r w:rsidR="00981EED">
              <w:rPr>
                <w:sz w:val="22"/>
                <w:szCs w:val="22"/>
              </w:rPr>
              <w:t xml:space="preserve"> (licencjackie)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Profil:</w:t>
            </w:r>
          </w:p>
        </w:tc>
        <w:tc>
          <w:tcPr>
            <w:tcW w:w="6203" w:type="dxa"/>
            <w:vAlign w:val="center"/>
          </w:tcPr>
          <w:p w:rsidR="00221210" w:rsidRPr="00B33361" w:rsidRDefault="00985A7A" w:rsidP="00081952">
            <w:pPr>
              <w:spacing w:before="60" w:after="60"/>
            </w:pPr>
            <w:r>
              <w:t>p</w:t>
            </w:r>
            <w:r w:rsidR="00604304">
              <w:t>raktyczny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Forma studiów:</w:t>
            </w:r>
          </w:p>
        </w:tc>
        <w:tc>
          <w:tcPr>
            <w:tcW w:w="6203" w:type="dxa"/>
            <w:vAlign w:val="center"/>
          </w:tcPr>
          <w:p w:rsidR="00221210" w:rsidRPr="00B33361" w:rsidRDefault="00604304" w:rsidP="00081952">
            <w:pPr>
              <w:spacing w:before="60" w:after="60"/>
            </w:pPr>
            <w:r w:rsidRPr="00455C2C">
              <w:rPr>
                <w:sz w:val="22"/>
                <w:szCs w:val="22"/>
              </w:rPr>
              <w:t>studia stacjonarne / studia niestacjonarne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Punkty ECTS:</w:t>
            </w:r>
          </w:p>
        </w:tc>
        <w:tc>
          <w:tcPr>
            <w:tcW w:w="6203" w:type="dxa"/>
            <w:vAlign w:val="center"/>
          </w:tcPr>
          <w:p w:rsidR="00221210" w:rsidRPr="00B33361" w:rsidRDefault="003D1D59" w:rsidP="00081952">
            <w:pPr>
              <w:spacing w:before="60" w:after="60"/>
            </w:pPr>
            <w:r>
              <w:t>3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Język wykładowy:</w:t>
            </w:r>
          </w:p>
        </w:tc>
        <w:tc>
          <w:tcPr>
            <w:tcW w:w="6203" w:type="dxa"/>
            <w:vAlign w:val="center"/>
          </w:tcPr>
          <w:p w:rsidR="00221210" w:rsidRPr="00B33361" w:rsidRDefault="00604304" w:rsidP="00081952">
            <w:pPr>
              <w:spacing w:before="60" w:after="60"/>
            </w:pPr>
            <w:r>
              <w:t>polski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Rok akademicki:</w:t>
            </w:r>
          </w:p>
        </w:tc>
        <w:tc>
          <w:tcPr>
            <w:tcW w:w="6203" w:type="dxa"/>
            <w:vAlign w:val="center"/>
          </w:tcPr>
          <w:p w:rsidR="00221210" w:rsidRPr="00B33361" w:rsidRDefault="00985A7A" w:rsidP="00081952">
            <w:pPr>
              <w:spacing w:before="60" w:after="60"/>
            </w:pPr>
            <w:r>
              <w:t xml:space="preserve">od </w:t>
            </w:r>
            <w:r w:rsidR="00604304">
              <w:t>2019/2020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Semestr:</w:t>
            </w:r>
          </w:p>
        </w:tc>
        <w:tc>
          <w:tcPr>
            <w:tcW w:w="6203" w:type="dxa"/>
            <w:vAlign w:val="center"/>
          </w:tcPr>
          <w:p w:rsidR="00221210" w:rsidRPr="00B33361" w:rsidRDefault="00D03983" w:rsidP="00081952">
            <w:pPr>
              <w:spacing w:before="60" w:after="60"/>
            </w:pPr>
            <w:r>
              <w:t>6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Koordynator przedmiotu:</w:t>
            </w:r>
          </w:p>
        </w:tc>
        <w:tc>
          <w:tcPr>
            <w:tcW w:w="6203" w:type="dxa"/>
            <w:vAlign w:val="center"/>
          </w:tcPr>
          <w:p w:rsidR="00221210" w:rsidRPr="00604304" w:rsidRDefault="00981EED" w:rsidP="00081952">
            <w:pPr>
              <w:spacing w:before="60" w:after="60"/>
            </w:pPr>
            <w:r>
              <w:rPr>
                <w:sz w:val="22"/>
                <w:szCs w:val="22"/>
              </w:rPr>
              <w:t>M</w:t>
            </w:r>
            <w:r w:rsidR="003D1D59" w:rsidRPr="00616411">
              <w:rPr>
                <w:sz w:val="22"/>
                <w:szCs w:val="22"/>
              </w:rPr>
              <w:t>gr Marek Krzywonos</w:t>
            </w:r>
          </w:p>
        </w:tc>
      </w:tr>
    </w:tbl>
    <w:p w:rsidR="00221210" w:rsidRPr="00B33361" w:rsidRDefault="00221210" w:rsidP="00221210"/>
    <w:p w:rsidR="00221210" w:rsidRPr="00B33361" w:rsidRDefault="00221210" w:rsidP="00221210">
      <w:pPr>
        <w:spacing w:line="276" w:lineRule="auto"/>
        <w:rPr>
          <w:b/>
        </w:rPr>
      </w:pPr>
      <w:r>
        <w:rPr>
          <w:b/>
        </w:rPr>
        <w:t>Elementy wchodzące w skład programu studiów</w:t>
      </w:r>
    </w:p>
    <w:tbl>
      <w:tblPr>
        <w:tblW w:w="918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134"/>
        <w:gridCol w:w="1843"/>
        <w:gridCol w:w="2268"/>
        <w:gridCol w:w="1134"/>
        <w:gridCol w:w="1277"/>
        <w:gridCol w:w="141"/>
        <w:gridCol w:w="647"/>
        <w:gridCol w:w="736"/>
      </w:tblGrid>
      <w:tr w:rsidR="00221210" w:rsidRPr="00B33361" w:rsidTr="00604304">
        <w:tc>
          <w:tcPr>
            <w:tcW w:w="9180" w:type="dxa"/>
            <w:gridSpan w:val="8"/>
            <w:tcBorders>
              <w:bottom w:val="single" w:sz="4" w:space="0" w:color="auto"/>
            </w:tcBorders>
            <w:shd w:val="clear" w:color="auto" w:fill="D9D9D9"/>
          </w:tcPr>
          <w:p w:rsidR="00221210" w:rsidRPr="00B33361" w:rsidRDefault="00221210" w:rsidP="00081952">
            <w:pPr>
              <w:spacing w:before="60" w:after="60"/>
              <w:jc w:val="center"/>
            </w:pPr>
            <w:r w:rsidRPr="00E221B8">
              <w:rPr>
                <w:b/>
                <w:sz w:val="22"/>
                <w:szCs w:val="22"/>
              </w:rPr>
              <w:t xml:space="preserve">Treści programowe zapewniające uzyskanie efektów uczenia się dla </w:t>
            </w:r>
            <w:r>
              <w:rPr>
                <w:b/>
                <w:sz w:val="22"/>
                <w:szCs w:val="22"/>
              </w:rPr>
              <w:t xml:space="preserve">przedmiotu </w:t>
            </w:r>
            <w:r>
              <w:rPr>
                <w:b/>
                <w:sz w:val="22"/>
                <w:szCs w:val="22"/>
              </w:rPr>
              <w:br/>
            </w:r>
          </w:p>
        </w:tc>
      </w:tr>
      <w:tr w:rsidR="00221210" w:rsidRPr="00B33361" w:rsidTr="00604304">
        <w:tc>
          <w:tcPr>
            <w:tcW w:w="918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221210" w:rsidRPr="00B33361" w:rsidRDefault="00E02073" w:rsidP="00081952">
            <w:pPr>
              <w:spacing w:before="60" w:after="60"/>
            </w:pPr>
            <w:r>
              <w:rPr>
                <w:sz w:val="22"/>
                <w:szCs w:val="22"/>
              </w:rPr>
              <w:t>P</w:t>
            </w:r>
            <w:r w:rsidRPr="00BD4958">
              <w:rPr>
                <w:sz w:val="22"/>
                <w:szCs w:val="22"/>
              </w:rPr>
              <w:t>odstawy funkcjonowania organizacji międzynarodowych</w:t>
            </w:r>
          </w:p>
        </w:tc>
      </w:tr>
      <w:tr w:rsidR="00221210" w:rsidRPr="00B33361" w:rsidTr="00604304">
        <w:tc>
          <w:tcPr>
            <w:tcW w:w="2977" w:type="dxa"/>
            <w:gridSpan w:val="2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E221B8" w:rsidRDefault="00221210" w:rsidP="00081952">
            <w:pPr>
              <w:spacing w:before="60" w:after="60"/>
              <w:rPr>
                <w:b/>
              </w:rPr>
            </w:pPr>
            <w:r w:rsidRPr="003E1EEB">
              <w:rPr>
                <w:b/>
                <w:sz w:val="22"/>
                <w:szCs w:val="22"/>
              </w:rPr>
              <w:t>Liczba godzin zajęć w ramach poszczególnych form zajęć</w:t>
            </w:r>
            <w:r>
              <w:rPr>
                <w:b/>
                <w:sz w:val="22"/>
                <w:szCs w:val="22"/>
              </w:rPr>
              <w:t xml:space="preserve"> według planu studiów:</w:t>
            </w:r>
          </w:p>
        </w:tc>
        <w:tc>
          <w:tcPr>
            <w:tcW w:w="6203" w:type="dxa"/>
            <w:gridSpan w:val="6"/>
            <w:tcBorders>
              <w:left w:val="nil"/>
              <w:bottom w:val="single" w:sz="4" w:space="0" w:color="auto"/>
            </w:tcBorders>
          </w:tcPr>
          <w:p w:rsidR="00D03983" w:rsidRDefault="00D03983" w:rsidP="00D03983">
            <w:pPr>
              <w:spacing w:before="60" w:after="60"/>
            </w:pPr>
            <w:r w:rsidRPr="00F17B7D">
              <w:rPr>
                <w:sz w:val="22"/>
                <w:szCs w:val="22"/>
              </w:rPr>
              <w:t xml:space="preserve">stacjonarne - wykład </w:t>
            </w:r>
            <w:r>
              <w:rPr>
                <w:sz w:val="22"/>
                <w:szCs w:val="22"/>
              </w:rPr>
              <w:t>15</w:t>
            </w:r>
            <w:r w:rsidRPr="00F17B7D">
              <w:rPr>
                <w:sz w:val="22"/>
                <w:szCs w:val="22"/>
              </w:rPr>
              <w:t xml:space="preserve"> h, </w:t>
            </w:r>
            <w:r>
              <w:rPr>
                <w:sz w:val="22"/>
                <w:szCs w:val="22"/>
              </w:rPr>
              <w:t>ćwiczenia warsztatowe</w:t>
            </w:r>
            <w:r w:rsidRPr="00F17B7D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15</w:t>
            </w:r>
            <w:r w:rsidRPr="00F17B7D">
              <w:rPr>
                <w:sz w:val="22"/>
                <w:szCs w:val="22"/>
              </w:rPr>
              <w:t xml:space="preserve"> h</w:t>
            </w:r>
          </w:p>
          <w:p w:rsidR="00221210" w:rsidRPr="00B33361" w:rsidRDefault="00D03983" w:rsidP="00D03983">
            <w:pPr>
              <w:spacing w:before="60" w:after="60"/>
            </w:pPr>
            <w:r w:rsidRPr="00F17B7D">
              <w:rPr>
                <w:sz w:val="22"/>
                <w:szCs w:val="22"/>
              </w:rPr>
              <w:t xml:space="preserve">niestacjonarne - wykład 10 h, </w:t>
            </w:r>
            <w:r w:rsidRPr="00522926">
              <w:rPr>
                <w:sz w:val="22"/>
                <w:szCs w:val="22"/>
              </w:rPr>
              <w:t xml:space="preserve">ćwiczenia warsztatowe </w:t>
            </w:r>
            <w:r w:rsidRPr="00F17B7D">
              <w:rPr>
                <w:sz w:val="22"/>
                <w:szCs w:val="22"/>
              </w:rPr>
              <w:t>- 10 h</w:t>
            </w:r>
          </w:p>
        </w:tc>
      </w:tr>
      <w:tr w:rsidR="00221210" w:rsidRPr="00B33361" w:rsidTr="00604304">
        <w:tc>
          <w:tcPr>
            <w:tcW w:w="918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221210" w:rsidRPr="00B33361" w:rsidRDefault="00221210" w:rsidP="00081952">
            <w:pPr>
              <w:spacing w:before="60" w:after="60"/>
              <w:jc w:val="center"/>
            </w:pPr>
            <w:r>
              <w:rPr>
                <w:b/>
                <w:sz w:val="22"/>
                <w:szCs w:val="22"/>
              </w:rPr>
              <w:t>Opis efektów uczenia się dla przedmiotu</w:t>
            </w:r>
          </w:p>
        </w:tc>
      </w:tr>
      <w:tr w:rsidR="00221210" w:rsidRPr="00B33361" w:rsidTr="00604304">
        <w:trPr>
          <w:trHeight w:val="285"/>
        </w:trPr>
        <w:tc>
          <w:tcPr>
            <w:tcW w:w="1134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>Kod efektu przedmiotu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 xml:space="preserve">Student, który zaliczył przedmiot </w:t>
            </w:r>
            <w:r>
              <w:rPr>
                <w:sz w:val="18"/>
                <w:szCs w:val="18"/>
              </w:rPr>
              <w:br/>
            </w:r>
            <w:r w:rsidRPr="003E1EEB">
              <w:rPr>
                <w:sz w:val="18"/>
                <w:szCs w:val="18"/>
              </w:rPr>
              <w:t>zna i rozumie/potrafi/jest gotów do: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>Powiązanie z KEU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>Forma zajęć dydaktycznych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 xml:space="preserve">Sposób weryfikacji i oceny efektów uczenia się </w:t>
            </w:r>
          </w:p>
        </w:tc>
      </w:tr>
      <w:tr w:rsidR="00F36185" w:rsidRPr="00B33361" w:rsidTr="00604304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F36185" w:rsidRDefault="00D03983" w:rsidP="00F36185">
            <w:r w:rsidRPr="007359CB">
              <w:rPr>
                <w:sz w:val="22"/>
                <w:szCs w:val="22"/>
              </w:rPr>
              <w:t>Z_</w:t>
            </w:r>
            <w:r w:rsidR="003D1D59">
              <w:rPr>
                <w:sz w:val="22"/>
                <w:szCs w:val="22"/>
              </w:rPr>
              <w:t>10D3</w:t>
            </w:r>
            <w:r w:rsidR="00F36185">
              <w:rPr>
                <w:sz w:val="22"/>
                <w:szCs w:val="22"/>
              </w:rPr>
              <w:t>_W01</w:t>
            </w:r>
          </w:p>
          <w:p w:rsidR="00F36185" w:rsidRPr="00B33361" w:rsidRDefault="00F36185" w:rsidP="00F36185">
            <w:pPr>
              <w:spacing w:before="60" w:after="60"/>
              <w:rPr>
                <w:b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F36185" w:rsidRPr="00B33361" w:rsidRDefault="003D1D59" w:rsidP="00F36185">
            <w:pPr>
              <w:spacing w:before="60" w:after="60"/>
            </w:pPr>
            <w:r w:rsidRPr="00BD4958">
              <w:rPr>
                <w:sz w:val="22"/>
                <w:szCs w:val="22"/>
              </w:rPr>
              <w:t>Zna prawne podstawy funkcjonowania organizacji międzynarodowych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F36185" w:rsidRDefault="0011108C" w:rsidP="0011108C">
            <w:r w:rsidRPr="0011108C">
              <w:rPr>
                <w:sz w:val="22"/>
                <w:szCs w:val="22"/>
              </w:rPr>
              <w:t>K_W0</w:t>
            </w:r>
            <w:r w:rsidR="003D1D59">
              <w:rPr>
                <w:sz w:val="22"/>
                <w:szCs w:val="22"/>
              </w:rPr>
              <w:t>1</w:t>
            </w:r>
          </w:p>
          <w:p w:rsidR="0011108C" w:rsidRDefault="0011108C" w:rsidP="0011108C">
            <w:r w:rsidRPr="0011108C">
              <w:rPr>
                <w:sz w:val="22"/>
                <w:szCs w:val="22"/>
              </w:rPr>
              <w:t>K_W0</w:t>
            </w:r>
            <w:r w:rsidR="003D1D59">
              <w:rPr>
                <w:sz w:val="22"/>
                <w:szCs w:val="22"/>
              </w:rPr>
              <w:t>2</w:t>
            </w:r>
          </w:p>
          <w:p w:rsidR="0011108C" w:rsidRDefault="0011108C" w:rsidP="0011108C">
            <w:r w:rsidRPr="0011108C">
              <w:rPr>
                <w:sz w:val="22"/>
                <w:szCs w:val="22"/>
              </w:rPr>
              <w:t>K_W</w:t>
            </w:r>
            <w:r w:rsidR="00D03983">
              <w:rPr>
                <w:sz w:val="22"/>
                <w:szCs w:val="22"/>
              </w:rPr>
              <w:t>0</w:t>
            </w:r>
            <w:r w:rsidR="003D1D59">
              <w:rPr>
                <w:sz w:val="22"/>
                <w:szCs w:val="22"/>
              </w:rPr>
              <w:t>5</w:t>
            </w:r>
          </w:p>
          <w:p w:rsidR="00D03983" w:rsidRPr="00B33361" w:rsidRDefault="00D03983" w:rsidP="00D03983"/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36185" w:rsidRPr="00B33361" w:rsidRDefault="0011108C" w:rsidP="00F36185">
            <w:pPr>
              <w:spacing w:before="60" w:after="60"/>
            </w:pPr>
            <w:r>
              <w:t>wykład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F36185" w:rsidRPr="00B33361" w:rsidRDefault="003D1D59" w:rsidP="00F36185">
            <w:pPr>
              <w:spacing w:before="60" w:after="60"/>
            </w:pPr>
            <w:r>
              <w:rPr>
                <w:sz w:val="22"/>
                <w:szCs w:val="22"/>
              </w:rPr>
              <w:t>kolokwium</w:t>
            </w:r>
          </w:p>
        </w:tc>
      </w:tr>
      <w:tr w:rsidR="003D1D59" w:rsidRPr="00B33361" w:rsidTr="00604304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D1D59" w:rsidRDefault="003D1D59" w:rsidP="003D1D59">
            <w:r w:rsidRPr="007359CB">
              <w:rPr>
                <w:sz w:val="22"/>
                <w:szCs w:val="22"/>
              </w:rPr>
              <w:t>Z_</w:t>
            </w:r>
            <w:r>
              <w:rPr>
                <w:sz w:val="22"/>
                <w:szCs w:val="22"/>
              </w:rPr>
              <w:t>10D3_W01</w:t>
            </w:r>
          </w:p>
          <w:p w:rsidR="003D1D59" w:rsidRPr="00B33361" w:rsidRDefault="003D1D59" w:rsidP="003D1D59">
            <w:pPr>
              <w:spacing w:before="60" w:after="60"/>
              <w:rPr>
                <w:b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D1D59" w:rsidRPr="00B33361" w:rsidRDefault="003D1D59" w:rsidP="003D1D59">
            <w:pPr>
              <w:spacing w:before="60" w:after="60"/>
            </w:pPr>
            <w:r w:rsidRPr="00BD4958">
              <w:rPr>
                <w:sz w:val="22"/>
                <w:szCs w:val="22"/>
              </w:rPr>
              <w:t>Posiada wiedzę odnośnie celów i struktur organizacji międzynarodowych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D1D59" w:rsidRDefault="003D1D59" w:rsidP="003D1D59">
            <w:r w:rsidRPr="0011108C">
              <w:rPr>
                <w:sz w:val="22"/>
                <w:szCs w:val="22"/>
              </w:rPr>
              <w:t>K_W0</w:t>
            </w:r>
            <w:r>
              <w:rPr>
                <w:sz w:val="22"/>
                <w:szCs w:val="22"/>
              </w:rPr>
              <w:t>1</w:t>
            </w:r>
          </w:p>
          <w:p w:rsidR="003D1D59" w:rsidRDefault="003D1D59" w:rsidP="003D1D59">
            <w:r w:rsidRPr="0011108C">
              <w:rPr>
                <w:sz w:val="22"/>
                <w:szCs w:val="22"/>
              </w:rPr>
              <w:t>K_W0</w:t>
            </w:r>
            <w:r>
              <w:rPr>
                <w:sz w:val="22"/>
                <w:szCs w:val="22"/>
              </w:rPr>
              <w:t>2</w:t>
            </w:r>
          </w:p>
          <w:p w:rsidR="003D1D59" w:rsidRPr="003D1D59" w:rsidRDefault="003D1D59" w:rsidP="003D1D59">
            <w:r w:rsidRPr="0011108C">
              <w:rPr>
                <w:sz w:val="22"/>
                <w:szCs w:val="22"/>
              </w:rPr>
              <w:t>K_W</w:t>
            </w:r>
            <w:r>
              <w:rPr>
                <w:sz w:val="22"/>
                <w:szCs w:val="22"/>
              </w:rPr>
              <w:t>05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D1D59" w:rsidRPr="00B33361" w:rsidRDefault="003D1D59" w:rsidP="003D1D59">
            <w:pPr>
              <w:spacing w:before="60" w:after="60"/>
            </w:pPr>
            <w:r>
              <w:t>ćwiczenia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3D1D59" w:rsidRPr="00B33361" w:rsidRDefault="003D1D59" w:rsidP="003D1D59">
            <w:pPr>
              <w:spacing w:before="60" w:after="60"/>
            </w:pPr>
            <w:r>
              <w:rPr>
                <w:sz w:val="22"/>
                <w:szCs w:val="22"/>
              </w:rPr>
              <w:t>kolokwium</w:t>
            </w:r>
          </w:p>
        </w:tc>
      </w:tr>
      <w:tr w:rsidR="003D1D59" w:rsidRPr="00B33361" w:rsidTr="00604304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D1D59" w:rsidRPr="00604304" w:rsidRDefault="003D1D59" w:rsidP="003D1D59">
            <w:r w:rsidRPr="006F632E">
              <w:rPr>
                <w:sz w:val="22"/>
                <w:szCs w:val="22"/>
              </w:rPr>
              <w:lastRenderedPageBreak/>
              <w:t>Z_</w:t>
            </w:r>
            <w:r>
              <w:rPr>
                <w:sz w:val="22"/>
                <w:szCs w:val="22"/>
              </w:rPr>
              <w:t>10D3</w:t>
            </w:r>
            <w:r w:rsidRPr="006F632E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U</w:t>
            </w:r>
            <w:r w:rsidRPr="006F632E">
              <w:rPr>
                <w:sz w:val="22"/>
                <w:szCs w:val="22"/>
              </w:rPr>
              <w:t>01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D1D59" w:rsidRPr="00D03983" w:rsidRDefault="003D1D59" w:rsidP="003D1D59">
            <w:pPr>
              <w:spacing w:line="276" w:lineRule="auto"/>
            </w:pPr>
            <w:r w:rsidRPr="00BD4958">
              <w:rPr>
                <w:sz w:val="22"/>
                <w:szCs w:val="22"/>
              </w:rPr>
              <w:t>Prawidłowo posługuje się terminologią z zakresu przedmiotu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D1D59" w:rsidRPr="00F17B7D" w:rsidRDefault="003D1D59" w:rsidP="003D1D59">
            <w:pPr>
              <w:rPr>
                <w:rFonts w:eastAsia="Arial,Bold"/>
              </w:rPr>
            </w:pPr>
            <w:r w:rsidRPr="00F17B7D">
              <w:rPr>
                <w:rFonts w:eastAsia="Arial,Bold"/>
                <w:sz w:val="22"/>
                <w:szCs w:val="22"/>
              </w:rPr>
              <w:t>K_U01</w:t>
            </w:r>
          </w:p>
          <w:p w:rsidR="003D1D59" w:rsidRPr="00F17B7D" w:rsidRDefault="003D1D59" w:rsidP="003D1D59">
            <w:pPr>
              <w:rPr>
                <w:rFonts w:eastAsia="Arial,Bold"/>
              </w:rPr>
            </w:pPr>
            <w:r w:rsidRPr="00F17B7D">
              <w:rPr>
                <w:rFonts w:eastAsia="Arial,Bold"/>
                <w:sz w:val="22"/>
                <w:szCs w:val="22"/>
              </w:rPr>
              <w:t>K_U13</w:t>
            </w:r>
          </w:p>
          <w:p w:rsidR="003D1D59" w:rsidRPr="00F17B7D" w:rsidRDefault="003D1D59" w:rsidP="003D1D59">
            <w:pPr>
              <w:rPr>
                <w:rFonts w:eastAsia="Arial,Bold"/>
              </w:rPr>
            </w:pPr>
            <w:r w:rsidRPr="00F17B7D">
              <w:rPr>
                <w:rFonts w:eastAsia="Arial,Bold"/>
                <w:sz w:val="22"/>
                <w:szCs w:val="22"/>
              </w:rPr>
              <w:t>K_U20</w:t>
            </w:r>
          </w:p>
          <w:p w:rsidR="003D1D59" w:rsidRPr="00DA3F4C" w:rsidRDefault="003D1D59" w:rsidP="003D1D59">
            <w:pPr>
              <w:spacing w:line="276" w:lineRule="auto"/>
            </w:pPr>
            <w:r>
              <w:rPr>
                <w:rFonts w:eastAsia="Arial,Bold"/>
                <w:sz w:val="22"/>
                <w:szCs w:val="22"/>
              </w:rPr>
              <w:t>K_U27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D1D59" w:rsidRPr="00B33361" w:rsidRDefault="003D1D59" w:rsidP="003D1D59">
            <w:pPr>
              <w:spacing w:before="60" w:after="60"/>
            </w:pPr>
            <w:r>
              <w:t>ćwiczenia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3D1D59" w:rsidRPr="00B33361" w:rsidRDefault="003D1D59" w:rsidP="003D1D59">
            <w:pPr>
              <w:spacing w:before="60" w:after="60"/>
            </w:pPr>
            <w:r>
              <w:rPr>
                <w:sz w:val="22"/>
                <w:szCs w:val="22"/>
              </w:rPr>
              <w:t>praca pisemna</w:t>
            </w:r>
          </w:p>
        </w:tc>
      </w:tr>
      <w:tr w:rsidR="003D1D59" w:rsidRPr="00B33361" w:rsidTr="00604304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D1D59" w:rsidRPr="00B33361" w:rsidRDefault="003D1D59" w:rsidP="003D1D59">
            <w:pPr>
              <w:spacing w:before="60" w:after="60"/>
              <w:rPr>
                <w:b/>
              </w:rPr>
            </w:pPr>
            <w:r w:rsidRPr="006F632E">
              <w:rPr>
                <w:sz w:val="22"/>
                <w:szCs w:val="22"/>
              </w:rPr>
              <w:t>Z_</w:t>
            </w:r>
            <w:r>
              <w:rPr>
                <w:sz w:val="22"/>
                <w:szCs w:val="22"/>
              </w:rPr>
              <w:t>10D3</w:t>
            </w:r>
            <w:r w:rsidRPr="006F632E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U</w:t>
            </w:r>
            <w:r w:rsidRPr="006F632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D1D59" w:rsidRPr="00D03983" w:rsidRDefault="003D1D59" w:rsidP="003D1D59">
            <w:pPr>
              <w:spacing w:line="276" w:lineRule="auto"/>
            </w:pPr>
            <w:r w:rsidRPr="00BD4958">
              <w:rPr>
                <w:sz w:val="22"/>
                <w:szCs w:val="22"/>
              </w:rPr>
              <w:t>Korzysta ze źródeł informacji na temat organizacji międzynarodowych, w tym europejskich i podstaw prawnych ich funkcjonowania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D1D59" w:rsidRPr="00F17B7D" w:rsidRDefault="003D1D59" w:rsidP="003D1D59">
            <w:pPr>
              <w:rPr>
                <w:rFonts w:eastAsia="Arial,Bold"/>
              </w:rPr>
            </w:pPr>
            <w:r w:rsidRPr="00F17B7D">
              <w:rPr>
                <w:rFonts w:eastAsia="Arial,Bold"/>
                <w:sz w:val="22"/>
                <w:szCs w:val="22"/>
              </w:rPr>
              <w:t>K_U01</w:t>
            </w:r>
          </w:p>
          <w:p w:rsidR="003D1D59" w:rsidRPr="00F17B7D" w:rsidRDefault="003D1D59" w:rsidP="003D1D59">
            <w:pPr>
              <w:rPr>
                <w:rFonts w:eastAsia="Arial,Bold"/>
              </w:rPr>
            </w:pPr>
            <w:r w:rsidRPr="00F17B7D">
              <w:rPr>
                <w:rFonts w:eastAsia="Arial,Bold"/>
                <w:sz w:val="22"/>
                <w:szCs w:val="22"/>
              </w:rPr>
              <w:t>K_U13</w:t>
            </w:r>
          </w:p>
          <w:p w:rsidR="003D1D59" w:rsidRPr="00F17B7D" w:rsidRDefault="003D1D59" w:rsidP="003D1D59">
            <w:pPr>
              <w:rPr>
                <w:rFonts w:eastAsia="Arial,Bold"/>
              </w:rPr>
            </w:pPr>
            <w:r w:rsidRPr="00F17B7D">
              <w:rPr>
                <w:rFonts w:eastAsia="Arial,Bold"/>
                <w:sz w:val="22"/>
                <w:szCs w:val="22"/>
              </w:rPr>
              <w:t>K_U20</w:t>
            </w:r>
          </w:p>
          <w:p w:rsidR="003D1D59" w:rsidRPr="003D1D59" w:rsidRDefault="003D1D59" w:rsidP="003D1D59">
            <w:pPr>
              <w:rPr>
                <w:rFonts w:eastAsia="Arial,Bold"/>
              </w:rPr>
            </w:pPr>
            <w:r>
              <w:rPr>
                <w:rFonts w:eastAsia="Arial,Bold"/>
                <w:sz w:val="22"/>
                <w:szCs w:val="22"/>
              </w:rPr>
              <w:t>K_U27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D1D59" w:rsidRPr="00B33361" w:rsidRDefault="003D1D59" w:rsidP="003D1D59">
            <w:pPr>
              <w:spacing w:before="60" w:after="60"/>
            </w:pPr>
            <w:r>
              <w:t>ćwiczenia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3D1D59" w:rsidRPr="00B33361" w:rsidRDefault="003D1D59" w:rsidP="003D1D59">
            <w:pPr>
              <w:spacing w:before="60" w:after="60"/>
            </w:pPr>
            <w:r>
              <w:rPr>
                <w:sz w:val="22"/>
                <w:szCs w:val="22"/>
              </w:rPr>
              <w:t>praca pisemna</w:t>
            </w:r>
          </w:p>
        </w:tc>
      </w:tr>
      <w:tr w:rsidR="003D1D59" w:rsidRPr="00B33361" w:rsidTr="00604304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D1D59" w:rsidRPr="006F632E" w:rsidRDefault="003D1D59" w:rsidP="003D1D59">
            <w:pPr>
              <w:spacing w:before="60" w:after="60"/>
            </w:pPr>
            <w:r w:rsidRPr="006F632E">
              <w:rPr>
                <w:sz w:val="22"/>
                <w:szCs w:val="22"/>
              </w:rPr>
              <w:t>Z_</w:t>
            </w:r>
            <w:r>
              <w:rPr>
                <w:sz w:val="22"/>
                <w:szCs w:val="22"/>
              </w:rPr>
              <w:t>10D3</w:t>
            </w:r>
            <w:r w:rsidRPr="006F632E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K</w:t>
            </w:r>
            <w:r w:rsidRPr="006F632E">
              <w:rPr>
                <w:sz w:val="22"/>
                <w:szCs w:val="22"/>
              </w:rPr>
              <w:t>01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D1D59" w:rsidRPr="00DA3F4C" w:rsidRDefault="003D1D59" w:rsidP="003D1D59">
            <w:pPr>
              <w:spacing w:line="276" w:lineRule="auto"/>
              <w:rPr>
                <w:b/>
              </w:rPr>
            </w:pPr>
            <w:r>
              <w:rPr>
                <w:sz w:val="22"/>
                <w:szCs w:val="22"/>
              </w:rPr>
              <w:t>Potrafi odpowiednio określić priorytety służące wykonaniu zadania oraz kolejność jego realizacji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D1D59" w:rsidRPr="00F17B7D" w:rsidRDefault="003D1D59" w:rsidP="003D1D59">
            <w:pPr>
              <w:rPr>
                <w:rFonts w:eastAsia="Arial,Bold"/>
              </w:rPr>
            </w:pPr>
            <w:r>
              <w:rPr>
                <w:rFonts w:eastAsia="Arial,Bold"/>
                <w:sz w:val="22"/>
                <w:szCs w:val="22"/>
              </w:rPr>
              <w:t>K_K05</w:t>
            </w:r>
          </w:p>
          <w:p w:rsidR="003D1D59" w:rsidRPr="00F17B7D" w:rsidRDefault="003D1D59" w:rsidP="003D1D59">
            <w:pPr>
              <w:rPr>
                <w:rFonts w:eastAsia="Arial,Bold"/>
              </w:rPr>
            </w:pPr>
            <w:r>
              <w:rPr>
                <w:rFonts w:eastAsia="Arial,Bold"/>
                <w:sz w:val="22"/>
                <w:szCs w:val="22"/>
              </w:rPr>
              <w:t>K_K09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D1D59" w:rsidRPr="00B33361" w:rsidRDefault="003D1D59" w:rsidP="003D1D59">
            <w:pPr>
              <w:spacing w:before="60" w:after="60"/>
            </w:pPr>
            <w:r>
              <w:t>ćwiczenia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3D1D59" w:rsidRPr="00B33361" w:rsidRDefault="003D1D59" w:rsidP="003D1D59">
            <w:pPr>
              <w:spacing w:before="60" w:after="60"/>
            </w:pPr>
            <w:r>
              <w:rPr>
                <w:sz w:val="22"/>
                <w:szCs w:val="22"/>
              </w:rPr>
              <w:t>praca pisemna</w:t>
            </w:r>
          </w:p>
        </w:tc>
      </w:tr>
      <w:tr w:rsidR="003D1D59" w:rsidRPr="00B33361" w:rsidTr="00604304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D1D59" w:rsidRPr="00B33361" w:rsidRDefault="003D1D59" w:rsidP="003D1D59">
            <w:pPr>
              <w:spacing w:before="60" w:after="60"/>
              <w:rPr>
                <w:b/>
              </w:rPr>
            </w:pPr>
            <w:r w:rsidRPr="006F632E">
              <w:rPr>
                <w:sz w:val="22"/>
                <w:szCs w:val="22"/>
              </w:rPr>
              <w:t>Z_</w:t>
            </w:r>
            <w:r>
              <w:rPr>
                <w:sz w:val="22"/>
                <w:szCs w:val="22"/>
              </w:rPr>
              <w:t>10D3</w:t>
            </w:r>
            <w:r w:rsidRPr="006F632E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K</w:t>
            </w:r>
            <w:r w:rsidRPr="006F632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D1D59" w:rsidRPr="00B33361" w:rsidRDefault="003D1D59" w:rsidP="003D1D59">
            <w:pPr>
              <w:spacing w:before="60" w:after="60"/>
            </w:pPr>
            <w:r w:rsidRPr="005677F3">
              <w:rPr>
                <w:sz w:val="22"/>
                <w:szCs w:val="22"/>
              </w:rPr>
              <w:t xml:space="preserve">Potrafi odpowiednio argumentować i bronić swoich racji z zachowaniem szacunku dla </w:t>
            </w:r>
            <w:r>
              <w:rPr>
                <w:sz w:val="22"/>
                <w:szCs w:val="22"/>
              </w:rPr>
              <w:t>oponentów w</w:t>
            </w:r>
            <w:r w:rsidRPr="005677F3">
              <w:rPr>
                <w:sz w:val="22"/>
                <w:szCs w:val="22"/>
              </w:rPr>
              <w:t xml:space="preserve"> deba</w:t>
            </w:r>
            <w:r>
              <w:rPr>
                <w:sz w:val="22"/>
                <w:szCs w:val="22"/>
              </w:rPr>
              <w:t>cie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D1D59" w:rsidRPr="00F17B7D" w:rsidRDefault="003D1D59" w:rsidP="003D1D59">
            <w:pPr>
              <w:rPr>
                <w:rFonts w:eastAsia="Arial,Bold"/>
              </w:rPr>
            </w:pPr>
            <w:r>
              <w:rPr>
                <w:rFonts w:eastAsia="Arial,Bold"/>
                <w:sz w:val="22"/>
                <w:szCs w:val="22"/>
              </w:rPr>
              <w:t>K_K05</w:t>
            </w:r>
          </w:p>
          <w:p w:rsidR="003D1D59" w:rsidRPr="00B33361" w:rsidRDefault="003D1D59" w:rsidP="003D1D59">
            <w:pPr>
              <w:spacing w:before="60" w:after="60"/>
            </w:pPr>
            <w:r>
              <w:rPr>
                <w:rFonts w:eastAsia="Arial,Bold"/>
                <w:sz w:val="22"/>
                <w:szCs w:val="22"/>
              </w:rPr>
              <w:t>K_K09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D1D59" w:rsidRPr="00B33361" w:rsidRDefault="003D1D59" w:rsidP="003D1D59">
            <w:pPr>
              <w:spacing w:before="60" w:after="60"/>
            </w:pPr>
            <w:r>
              <w:t>ćwiczenia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3D1D59" w:rsidRPr="00B33361" w:rsidRDefault="003D1D59" w:rsidP="003D1D59">
            <w:pPr>
              <w:spacing w:before="60" w:after="60"/>
            </w:pPr>
            <w:r>
              <w:rPr>
                <w:sz w:val="22"/>
                <w:szCs w:val="22"/>
              </w:rPr>
              <w:t>debata oksfordzka</w:t>
            </w:r>
          </w:p>
        </w:tc>
      </w:tr>
      <w:tr w:rsidR="003D1D59" w:rsidRPr="00B33361" w:rsidTr="00604304">
        <w:tc>
          <w:tcPr>
            <w:tcW w:w="9180" w:type="dxa"/>
            <w:gridSpan w:val="8"/>
            <w:shd w:val="clear" w:color="auto" w:fill="D9D9D9"/>
          </w:tcPr>
          <w:p w:rsidR="003D1D59" w:rsidRPr="00237FA3" w:rsidRDefault="003D1D59" w:rsidP="003D1D59">
            <w:pPr>
              <w:spacing w:before="60" w:after="60"/>
              <w:jc w:val="center"/>
              <w:rPr>
                <w:b/>
              </w:rPr>
            </w:pPr>
            <w:r w:rsidRPr="002057B8">
              <w:rPr>
                <w:b/>
                <w:sz w:val="22"/>
                <w:szCs w:val="22"/>
              </w:rPr>
              <w:t>Nakład pracy studenta (bilans punktów ECTS)</w:t>
            </w:r>
          </w:p>
        </w:tc>
      </w:tr>
      <w:tr w:rsidR="003D1D59" w:rsidRPr="00B33361" w:rsidTr="00604304">
        <w:trPr>
          <w:trHeight w:val="1495"/>
        </w:trPr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3D1D59" w:rsidRPr="00DA3F4C" w:rsidRDefault="003D1D59" w:rsidP="003D1D59">
            <w:pPr>
              <w:spacing w:before="60" w:after="60"/>
              <w:rPr>
                <w:b/>
                <w:bCs/>
                <w:iCs/>
                <w:color w:val="FF0000"/>
              </w:rPr>
            </w:pPr>
            <w:r w:rsidRPr="00B33361">
              <w:rPr>
                <w:b/>
                <w:sz w:val="22"/>
                <w:szCs w:val="22"/>
              </w:rPr>
              <w:t>Całkowita liczba punktów ECTS: (A + B)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3D1D59" w:rsidRPr="00B33361" w:rsidRDefault="003D1D59" w:rsidP="003D1D59">
            <w:r>
              <w:t>3</w:t>
            </w:r>
          </w:p>
        </w:tc>
        <w:tc>
          <w:tcPr>
            <w:tcW w:w="788" w:type="dxa"/>
            <w:gridSpan w:val="2"/>
            <w:tcBorders>
              <w:left w:val="nil"/>
            </w:tcBorders>
            <w:textDirection w:val="btLr"/>
          </w:tcPr>
          <w:p w:rsidR="003D1D59" w:rsidRPr="00237FA3" w:rsidRDefault="003D1D59" w:rsidP="003D1D59">
            <w:pPr>
              <w:spacing w:before="60" w:after="60"/>
              <w:ind w:left="113" w:right="113"/>
              <w:rPr>
                <w:sz w:val="20"/>
                <w:szCs w:val="20"/>
              </w:rPr>
            </w:pPr>
            <w:r w:rsidRPr="00237FA3">
              <w:rPr>
                <w:sz w:val="20"/>
                <w:szCs w:val="20"/>
              </w:rPr>
              <w:t>Stacjonarne</w:t>
            </w:r>
          </w:p>
        </w:tc>
        <w:tc>
          <w:tcPr>
            <w:tcW w:w="736" w:type="dxa"/>
            <w:tcBorders>
              <w:left w:val="nil"/>
            </w:tcBorders>
            <w:textDirection w:val="btLr"/>
          </w:tcPr>
          <w:p w:rsidR="003D1D59" w:rsidRPr="00237FA3" w:rsidRDefault="003D1D59" w:rsidP="003D1D59">
            <w:pPr>
              <w:spacing w:before="60" w:after="60"/>
              <w:ind w:left="113" w:right="113"/>
              <w:rPr>
                <w:sz w:val="20"/>
                <w:szCs w:val="20"/>
              </w:rPr>
            </w:pPr>
            <w:r w:rsidRPr="00237FA3">
              <w:rPr>
                <w:sz w:val="20"/>
                <w:szCs w:val="20"/>
              </w:rPr>
              <w:t>Niestacjonarne</w:t>
            </w:r>
          </w:p>
        </w:tc>
      </w:tr>
      <w:tr w:rsidR="003D1D59" w:rsidRPr="00B33361" w:rsidTr="00604304"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3D1D59" w:rsidRPr="009B7764" w:rsidRDefault="003D1D59" w:rsidP="003D1D59">
            <w:pPr>
              <w:autoSpaceDE w:val="0"/>
              <w:autoSpaceDN w:val="0"/>
              <w:adjustRightInd w:val="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A</w:t>
            </w:r>
            <w:r w:rsidRPr="009B7764">
              <w:rPr>
                <w:b/>
                <w:sz w:val="22"/>
                <w:szCs w:val="22"/>
              </w:rPr>
              <w:t xml:space="preserve">. </w:t>
            </w:r>
            <w:r w:rsidRPr="009B7764">
              <w:rPr>
                <w:rFonts w:cs="Times New Roman"/>
                <w:b/>
                <w:sz w:val="22"/>
                <w:szCs w:val="22"/>
              </w:rPr>
              <w:t xml:space="preserve">Liczba godzin </w:t>
            </w:r>
            <w:r>
              <w:rPr>
                <w:rFonts w:cs="Times New Roman"/>
                <w:b/>
                <w:sz w:val="22"/>
                <w:szCs w:val="22"/>
                <w:lang w:eastAsia="pl-PL"/>
              </w:rPr>
              <w:t>kontaktowych</w:t>
            </w:r>
            <w:r w:rsidRPr="009B7764">
              <w:rPr>
                <w:rFonts w:cs="Times New Roman"/>
                <w:b/>
                <w:sz w:val="22"/>
                <w:szCs w:val="22"/>
              </w:rPr>
              <w:t xml:space="preserve"> z podziałem na formy zajęć oraz liczba punktów</w:t>
            </w:r>
            <w:r w:rsidRPr="009B7764">
              <w:rPr>
                <w:b/>
                <w:sz w:val="22"/>
                <w:szCs w:val="22"/>
              </w:rPr>
              <w:t xml:space="preserve"> ECTS uzyskanych w ramach tych zajęć: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3D1D59" w:rsidRPr="007E37F9" w:rsidRDefault="003D1D59" w:rsidP="003D1D59">
            <w:r w:rsidRPr="007E37F9">
              <w:rPr>
                <w:sz w:val="22"/>
                <w:szCs w:val="22"/>
              </w:rPr>
              <w:t>Wykład</w:t>
            </w:r>
          </w:p>
          <w:p w:rsidR="003D1D59" w:rsidRPr="007E37F9" w:rsidRDefault="003D1D59" w:rsidP="003D1D59">
            <w:r w:rsidRPr="007E37F9">
              <w:rPr>
                <w:sz w:val="22"/>
                <w:szCs w:val="22"/>
              </w:rPr>
              <w:t xml:space="preserve">Ćwiczenia </w:t>
            </w:r>
            <w:r w:rsidRPr="002B484E">
              <w:rPr>
                <w:sz w:val="22"/>
                <w:szCs w:val="22"/>
              </w:rPr>
              <w:t>warsztatowe</w:t>
            </w:r>
          </w:p>
          <w:p w:rsidR="003D1D59" w:rsidRPr="007E37F9" w:rsidRDefault="003D1D59" w:rsidP="003D1D59">
            <w:r w:rsidRPr="007E37F9">
              <w:rPr>
                <w:sz w:val="22"/>
                <w:szCs w:val="22"/>
              </w:rPr>
              <w:t xml:space="preserve">Udział w konsultacjach </w:t>
            </w:r>
          </w:p>
          <w:p w:rsidR="003D1D59" w:rsidRPr="00B33361" w:rsidRDefault="003D1D59" w:rsidP="003D1D59">
            <w:pPr>
              <w:rPr>
                <w:b/>
              </w:rPr>
            </w:pPr>
          </w:p>
          <w:p w:rsidR="003D1D59" w:rsidRPr="00B33361" w:rsidRDefault="003D1D59" w:rsidP="003D1D59">
            <w:pPr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w sumie:</w:t>
            </w:r>
          </w:p>
          <w:p w:rsidR="003D1D59" w:rsidRPr="00B33361" w:rsidRDefault="003D1D59" w:rsidP="003D1D59">
            <w:r w:rsidRPr="00B33361">
              <w:rPr>
                <w:sz w:val="22"/>
                <w:szCs w:val="22"/>
              </w:rPr>
              <w:t>ECTS</w:t>
            </w:r>
          </w:p>
        </w:tc>
        <w:tc>
          <w:tcPr>
            <w:tcW w:w="788" w:type="dxa"/>
            <w:gridSpan w:val="2"/>
            <w:tcBorders>
              <w:left w:val="nil"/>
            </w:tcBorders>
          </w:tcPr>
          <w:p w:rsidR="003D1D59" w:rsidRDefault="003D1D59" w:rsidP="003D1D59">
            <w:pPr>
              <w:snapToGrid w:val="0"/>
            </w:pPr>
            <w:r>
              <w:rPr>
                <w:sz w:val="22"/>
                <w:szCs w:val="22"/>
              </w:rPr>
              <w:t>15</w:t>
            </w:r>
          </w:p>
          <w:p w:rsidR="003D1D59" w:rsidRDefault="003D1D59" w:rsidP="003D1D59">
            <w:pPr>
              <w:snapToGrid w:val="0"/>
            </w:pPr>
            <w:r>
              <w:rPr>
                <w:sz w:val="22"/>
                <w:szCs w:val="22"/>
              </w:rPr>
              <w:t>15</w:t>
            </w:r>
          </w:p>
          <w:p w:rsidR="003D1D59" w:rsidRDefault="003D1D59" w:rsidP="003D1D59">
            <w:pPr>
              <w:snapToGrid w:val="0"/>
            </w:pPr>
            <w:r>
              <w:rPr>
                <w:sz w:val="22"/>
                <w:szCs w:val="22"/>
              </w:rPr>
              <w:t xml:space="preserve">  5</w:t>
            </w:r>
          </w:p>
          <w:p w:rsidR="003D1D59" w:rsidRDefault="003D1D59" w:rsidP="003D1D59">
            <w:pPr>
              <w:snapToGrid w:val="0"/>
              <w:rPr>
                <w:b/>
              </w:rPr>
            </w:pPr>
          </w:p>
          <w:p w:rsidR="003D1D59" w:rsidRPr="007E37F9" w:rsidRDefault="003D1D59" w:rsidP="003D1D59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35</w:t>
            </w:r>
          </w:p>
          <w:p w:rsidR="003D1D59" w:rsidRPr="00B33361" w:rsidRDefault="003D1D59" w:rsidP="003D1D59">
            <w:r w:rsidRPr="002B484E">
              <w:rPr>
                <w:sz w:val="22"/>
                <w:szCs w:val="22"/>
              </w:rPr>
              <w:t>1,</w:t>
            </w:r>
            <w:r w:rsidR="00985A7A">
              <w:rPr>
                <w:sz w:val="22"/>
                <w:szCs w:val="22"/>
              </w:rPr>
              <w:t>3</w:t>
            </w:r>
          </w:p>
        </w:tc>
        <w:tc>
          <w:tcPr>
            <w:tcW w:w="736" w:type="dxa"/>
            <w:tcBorders>
              <w:left w:val="nil"/>
            </w:tcBorders>
          </w:tcPr>
          <w:p w:rsidR="003D1D59" w:rsidRDefault="003D1D59" w:rsidP="003D1D59">
            <w:pPr>
              <w:snapToGrid w:val="0"/>
            </w:pPr>
            <w:r>
              <w:rPr>
                <w:sz w:val="22"/>
                <w:szCs w:val="22"/>
              </w:rPr>
              <w:t>10</w:t>
            </w:r>
          </w:p>
          <w:p w:rsidR="003D1D59" w:rsidRDefault="003D1D59" w:rsidP="003D1D59">
            <w:pPr>
              <w:snapToGrid w:val="0"/>
            </w:pPr>
            <w:r>
              <w:rPr>
                <w:sz w:val="22"/>
                <w:szCs w:val="22"/>
              </w:rPr>
              <w:t>10</w:t>
            </w:r>
          </w:p>
          <w:p w:rsidR="003D1D59" w:rsidRDefault="003D1D59" w:rsidP="003D1D59">
            <w:pPr>
              <w:snapToGrid w:val="0"/>
            </w:pPr>
            <w:r>
              <w:rPr>
                <w:sz w:val="22"/>
                <w:szCs w:val="22"/>
              </w:rPr>
              <w:t xml:space="preserve">  5</w:t>
            </w:r>
          </w:p>
          <w:p w:rsidR="003D1D59" w:rsidRDefault="003D1D59" w:rsidP="003D1D59">
            <w:pPr>
              <w:snapToGrid w:val="0"/>
              <w:rPr>
                <w:b/>
              </w:rPr>
            </w:pPr>
          </w:p>
          <w:p w:rsidR="003D1D59" w:rsidRDefault="003D1D59" w:rsidP="003D1D59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25</w:t>
            </w:r>
          </w:p>
          <w:p w:rsidR="003D1D59" w:rsidRPr="00B33361" w:rsidRDefault="003D1D59" w:rsidP="00985A7A">
            <w:pPr>
              <w:snapToGrid w:val="0"/>
            </w:pPr>
            <w:r w:rsidRPr="002B484E">
              <w:rPr>
                <w:sz w:val="22"/>
                <w:szCs w:val="22"/>
              </w:rPr>
              <w:t>0,9</w:t>
            </w:r>
          </w:p>
        </w:tc>
      </w:tr>
      <w:tr w:rsidR="003D1D59" w:rsidRPr="00B33361" w:rsidTr="00604304"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3D1D59" w:rsidRPr="002057B8" w:rsidRDefault="003D1D59" w:rsidP="003D1D59">
            <w:pPr>
              <w:spacing w:before="60" w:after="60"/>
              <w:rPr>
                <w:b/>
                <w:bCs/>
                <w:color w:val="FF0000"/>
              </w:rPr>
            </w:pPr>
            <w:r w:rsidRPr="00B33361">
              <w:rPr>
                <w:b/>
                <w:sz w:val="22"/>
                <w:szCs w:val="22"/>
              </w:rPr>
              <w:t xml:space="preserve">B. </w:t>
            </w:r>
            <w:r>
              <w:rPr>
                <w:b/>
                <w:sz w:val="22"/>
                <w:szCs w:val="22"/>
              </w:rPr>
              <w:t>Formy aktywności studenta</w:t>
            </w:r>
            <w:r w:rsidRPr="00B33361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w ramach</w:t>
            </w:r>
            <w:r w:rsidRPr="00B33361">
              <w:rPr>
                <w:b/>
                <w:sz w:val="22"/>
                <w:szCs w:val="22"/>
              </w:rPr>
              <w:t xml:space="preserve"> samokształcenia wraz z planowaną liczbą godzin na każd</w:t>
            </w:r>
            <w:r>
              <w:rPr>
                <w:b/>
                <w:sz w:val="22"/>
                <w:szCs w:val="22"/>
              </w:rPr>
              <w:t>ą formę</w:t>
            </w:r>
            <w:r w:rsidRPr="00B33361">
              <w:rPr>
                <w:b/>
                <w:sz w:val="22"/>
                <w:szCs w:val="22"/>
              </w:rPr>
              <w:t xml:space="preserve"> i liczbą</w:t>
            </w:r>
            <w:r>
              <w:rPr>
                <w:b/>
                <w:sz w:val="22"/>
                <w:szCs w:val="22"/>
              </w:rPr>
              <w:t xml:space="preserve"> punktów</w:t>
            </w:r>
            <w:r w:rsidRPr="00B33361">
              <w:rPr>
                <w:b/>
                <w:sz w:val="22"/>
                <w:szCs w:val="22"/>
              </w:rPr>
              <w:t xml:space="preserve"> ECTS: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3D1D59" w:rsidRPr="007E37F9" w:rsidRDefault="003D1D59" w:rsidP="003D1D59">
            <w:r w:rsidRPr="007E37F9">
              <w:rPr>
                <w:sz w:val="22"/>
                <w:szCs w:val="22"/>
              </w:rPr>
              <w:t xml:space="preserve">Przygotowanie </w:t>
            </w:r>
            <w:r>
              <w:rPr>
                <w:sz w:val="22"/>
                <w:szCs w:val="22"/>
              </w:rPr>
              <w:t xml:space="preserve">do ćwiczeń </w:t>
            </w:r>
            <w:r w:rsidRPr="002B484E">
              <w:rPr>
                <w:sz w:val="22"/>
                <w:szCs w:val="22"/>
              </w:rPr>
              <w:t>warsztatow</w:t>
            </w:r>
            <w:r>
              <w:rPr>
                <w:sz w:val="22"/>
                <w:szCs w:val="22"/>
              </w:rPr>
              <w:t>ych</w:t>
            </w:r>
          </w:p>
          <w:p w:rsidR="003D1D59" w:rsidRPr="007E37F9" w:rsidRDefault="003D1D59" w:rsidP="003D1D59">
            <w:r w:rsidRPr="007E37F9">
              <w:rPr>
                <w:sz w:val="22"/>
                <w:szCs w:val="22"/>
              </w:rPr>
              <w:t xml:space="preserve">Przygotowywanie do </w:t>
            </w:r>
            <w:r>
              <w:rPr>
                <w:sz w:val="22"/>
                <w:szCs w:val="22"/>
              </w:rPr>
              <w:t>kolokwium</w:t>
            </w:r>
          </w:p>
          <w:p w:rsidR="003D1D59" w:rsidRPr="00D66C66" w:rsidRDefault="003D1D59" w:rsidP="003D1D59">
            <w:r>
              <w:rPr>
                <w:sz w:val="22"/>
                <w:szCs w:val="22"/>
              </w:rPr>
              <w:t>Przygotowanie zadań praktycznych</w:t>
            </w:r>
          </w:p>
          <w:p w:rsidR="003D1D59" w:rsidRPr="00B33361" w:rsidRDefault="003D1D59" w:rsidP="003D1D59"/>
          <w:p w:rsidR="003D1D59" w:rsidRPr="00B33361" w:rsidRDefault="003D1D59" w:rsidP="003D1D59">
            <w:r w:rsidRPr="00B33361">
              <w:rPr>
                <w:b/>
                <w:sz w:val="22"/>
                <w:szCs w:val="22"/>
              </w:rPr>
              <w:t xml:space="preserve">w sumie:  </w:t>
            </w:r>
          </w:p>
          <w:p w:rsidR="003D1D59" w:rsidRPr="00B33361" w:rsidRDefault="003D1D59" w:rsidP="003D1D59">
            <w:r w:rsidRPr="00B33361">
              <w:rPr>
                <w:sz w:val="22"/>
                <w:szCs w:val="22"/>
              </w:rPr>
              <w:t>ECTS</w:t>
            </w:r>
          </w:p>
        </w:tc>
        <w:tc>
          <w:tcPr>
            <w:tcW w:w="788" w:type="dxa"/>
            <w:gridSpan w:val="2"/>
            <w:tcBorders>
              <w:left w:val="nil"/>
            </w:tcBorders>
          </w:tcPr>
          <w:p w:rsidR="003D1D59" w:rsidRDefault="003D1D59" w:rsidP="003D1D59">
            <w:pPr>
              <w:snapToGrid w:val="0"/>
            </w:pPr>
            <w:r>
              <w:rPr>
                <w:sz w:val="22"/>
                <w:szCs w:val="22"/>
              </w:rPr>
              <w:t>15</w:t>
            </w:r>
          </w:p>
          <w:p w:rsidR="003D1D59" w:rsidRDefault="003D1D59" w:rsidP="003D1D59">
            <w:pPr>
              <w:snapToGrid w:val="0"/>
            </w:pPr>
            <w:r>
              <w:rPr>
                <w:sz w:val="22"/>
                <w:szCs w:val="22"/>
              </w:rPr>
              <w:t>15</w:t>
            </w:r>
          </w:p>
          <w:p w:rsidR="003D1D59" w:rsidRDefault="003D1D59" w:rsidP="003D1D59">
            <w:pPr>
              <w:snapToGrid w:val="0"/>
            </w:pPr>
            <w:r>
              <w:rPr>
                <w:sz w:val="22"/>
                <w:szCs w:val="22"/>
              </w:rPr>
              <w:t>15</w:t>
            </w:r>
          </w:p>
          <w:p w:rsidR="003D1D59" w:rsidRDefault="003D1D59" w:rsidP="003D1D59">
            <w:pPr>
              <w:snapToGrid w:val="0"/>
              <w:rPr>
                <w:b/>
              </w:rPr>
            </w:pPr>
          </w:p>
          <w:p w:rsidR="003D1D59" w:rsidRPr="00137436" w:rsidRDefault="003D1D59" w:rsidP="003D1D59">
            <w:pPr>
              <w:snapToGrid w:val="0"/>
              <w:rPr>
                <w:b/>
              </w:rPr>
            </w:pPr>
            <w:r w:rsidRPr="00137436">
              <w:rPr>
                <w:b/>
                <w:sz w:val="22"/>
                <w:szCs w:val="22"/>
              </w:rPr>
              <w:t>45</w:t>
            </w:r>
          </w:p>
          <w:p w:rsidR="003D1D59" w:rsidRPr="00B33361" w:rsidRDefault="003D1D59" w:rsidP="00985A7A">
            <w:pPr>
              <w:snapToGrid w:val="0"/>
            </w:pPr>
            <w:r w:rsidRPr="002B484E">
              <w:rPr>
                <w:sz w:val="22"/>
                <w:szCs w:val="22"/>
              </w:rPr>
              <w:t>1,7</w:t>
            </w:r>
          </w:p>
        </w:tc>
        <w:tc>
          <w:tcPr>
            <w:tcW w:w="736" w:type="dxa"/>
            <w:tcBorders>
              <w:left w:val="nil"/>
            </w:tcBorders>
          </w:tcPr>
          <w:p w:rsidR="003D1D59" w:rsidRDefault="003D1D59" w:rsidP="003D1D59">
            <w:pPr>
              <w:snapToGrid w:val="0"/>
            </w:pPr>
            <w:r>
              <w:rPr>
                <w:sz w:val="22"/>
                <w:szCs w:val="22"/>
              </w:rPr>
              <w:t>20</w:t>
            </w:r>
          </w:p>
          <w:p w:rsidR="003D1D59" w:rsidRDefault="003D1D59" w:rsidP="003D1D59">
            <w:pPr>
              <w:snapToGrid w:val="0"/>
            </w:pPr>
            <w:r>
              <w:rPr>
                <w:sz w:val="22"/>
                <w:szCs w:val="22"/>
              </w:rPr>
              <w:t>20</w:t>
            </w:r>
          </w:p>
          <w:p w:rsidR="003D1D59" w:rsidRDefault="003D1D59" w:rsidP="003D1D59">
            <w:pPr>
              <w:snapToGrid w:val="0"/>
            </w:pPr>
            <w:r>
              <w:rPr>
                <w:sz w:val="22"/>
                <w:szCs w:val="22"/>
              </w:rPr>
              <w:t>15</w:t>
            </w:r>
          </w:p>
          <w:p w:rsidR="003D1D59" w:rsidRDefault="003D1D59" w:rsidP="003D1D59">
            <w:pPr>
              <w:snapToGrid w:val="0"/>
              <w:rPr>
                <w:b/>
              </w:rPr>
            </w:pPr>
          </w:p>
          <w:p w:rsidR="003D1D59" w:rsidRDefault="003D1D59" w:rsidP="003D1D59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55</w:t>
            </w:r>
          </w:p>
          <w:p w:rsidR="003D1D59" w:rsidRPr="00B33361" w:rsidRDefault="003D1D59" w:rsidP="00985A7A">
            <w:pPr>
              <w:snapToGrid w:val="0"/>
            </w:pPr>
            <w:r w:rsidRPr="002B484E">
              <w:rPr>
                <w:sz w:val="22"/>
                <w:szCs w:val="22"/>
              </w:rPr>
              <w:t>2,1</w:t>
            </w:r>
          </w:p>
        </w:tc>
      </w:tr>
      <w:tr w:rsidR="003D1D59" w:rsidRPr="00B33361" w:rsidTr="00604304"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3D1D59" w:rsidRPr="002057B8" w:rsidRDefault="003D1D59" w:rsidP="003D1D59">
            <w:pPr>
              <w:spacing w:before="60" w:after="60"/>
              <w:rPr>
                <w:b/>
                <w:bCs/>
                <w:color w:val="FF0000"/>
              </w:rPr>
            </w:pPr>
            <w:r w:rsidRPr="00B33361">
              <w:rPr>
                <w:b/>
                <w:sz w:val="22"/>
                <w:szCs w:val="22"/>
              </w:rPr>
              <w:t xml:space="preserve">C. Liczba godzin </w:t>
            </w:r>
            <w:r w:rsidRPr="005F3211">
              <w:rPr>
                <w:rFonts w:cs="Times New Roman"/>
                <w:b/>
                <w:sz w:val="22"/>
                <w:szCs w:val="22"/>
                <w:lang w:eastAsia="pl-PL"/>
              </w:rPr>
              <w:t>zaję</w:t>
            </w:r>
            <w:r>
              <w:rPr>
                <w:rFonts w:cs="Times New Roman"/>
                <w:b/>
                <w:sz w:val="22"/>
                <w:szCs w:val="22"/>
                <w:lang w:eastAsia="pl-PL"/>
              </w:rPr>
              <w:t>ć</w:t>
            </w:r>
            <w:r w:rsidRPr="005F3211">
              <w:rPr>
                <w:rFonts w:cs="Times New Roman"/>
                <w:b/>
                <w:sz w:val="22"/>
                <w:szCs w:val="22"/>
                <w:lang w:eastAsia="pl-PL"/>
              </w:rPr>
              <w:t xml:space="preserve"> kształtując</w:t>
            </w:r>
            <w:r>
              <w:rPr>
                <w:rFonts w:cs="Times New Roman"/>
                <w:b/>
                <w:sz w:val="22"/>
                <w:szCs w:val="22"/>
                <w:lang w:eastAsia="pl-PL"/>
              </w:rPr>
              <w:t>ych</w:t>
            </w:r>
            <w:r w:rsidRPr="005F3211">
              <w:rPr>
                <w:rFonts w:cs="Times New Roman"/>
                <w:b/>
                <w:sz w:val="22"/>
                <w:szCs w:val="22"/>
                <w:lang w:eastAsia="pl-PL"/>
              </w:rPr>
              <w:t xml:space="preserve"> umiejętności praktyczne </w:t>
            </w:r>
            <w:r w:rsidRPr="00B33361">
              <w:rPr>
                <w:b/>
                <w:sz w:val="22"/>
                <w:szCs w:val="22"/>
              </w:rPr>
              <w:t>w ramach przedmiotu oraz związana z tym liczba punktów ECTS: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3D1D59" w:rsidRDefault="003D1D59" w:rsidP="003D1D59">
            <w:r>
              <w:rPr>
                <w:sz w:val="22"/>
                <w:szCs w:val="22"/>
              </w:rPr>
              <w:t>Ćwiczenia warsztatowe</w:t>
            </w:r>
          </w:p>
          <w:p w:rsidR="003D1D59" w:rsidRDefault="003D1D59" w:rsidP="003D1D59">
            <w:r w:rsidRPr="002B484E">
              <w:rPr>
                <w:sz w:val="22"/>
                <w:szCs w:val="22"/>
              </w:rPr>
              <w:t>Przygotowanie do ćwiczeń warsztatowych</w:t>
            </w:r>
          </w:p>
          <w:p w:rsidR="003D1D59" w:rsidRPr="00B33361" w:rsidRDefault="003D1D59" w:rsidP="003D1D59">
            <w:r>
              <w:rPr>
                <w:sz w:val="22"/>
                <w:szCs w:val="22"/>
              </w:rPr>
              <w:t>Przygotowanie zadań praktycznych</w:t>
            </w:r>
          </w:p>
          <w:p w:rsidR="003D1D59" w:rsidRPr="00B33361" w:rsidRDefault="003D1D59" w:rsidP="003D1D59"/>
          <w:p w:rsidR="003D1D59" w:rsidRPr="00B33361" w:rsidRDefault="003D1D59" w:rsidP="003D1D59">
            <w:pPr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w sumie:</w:t>
            </w:r>
          </w:p>
          <w:p w:rsidR="003D1D59" w:rsidRPr="00B33361" w:rsidRDefault="003D1D59" w:rsidP="003D1D59">
            <w:r w:rsidRPr="00B33361">
              <w:rPr>
                <w:sz w:val="22"/>
                <w:szCs w:val="22"/>
              </w:rPr>
              <w:t>ECTS</w:t>
            </w:r>
          </w:p>
        </w:tc>
        <w:tc>
          <w:tcPr>
            <w:tcW w:w="788" w:type="dxa"/>
            <w:gridSpan w:val="2"/>
            <w:tcBorders>
              <w:left w:val="nil"/>
            </w:tcBorders>
          </w:tcPr>
          <w:p w:rsidR="003D1D59" w:rsidRPr="007E37F9" w:rsidRDefault="003D1D59" w:rsidP="003D1D59">
            <w:pPr>
              <w:snapToGrid w:val="0"/>
            </w:pPr>
            <w:r>
              <w:t>15</w:t>
            </w:r>
          </w:p>
          <w:p w:rsidR="003D1D59" w:rsidRDefault="003D1D59" w:rsidP="003D1D59">
            <w:pPr>
              <w:snapToGrid w:val="0"/>
            </w:pPr>
            <w:r>
              <w:rPr>
                <w:sz w:val="22"/>
                <w:szCs w:val="22"/>
              </w:rPr>
              <w:t>15</w:t>
            </w:r>
          </w:p>
          <w:p w:rsidR="003D1D59" w:rsidRPr="007E37F9" w:rsidRDefault="003D1D59" w:rsidP="003D1D59">
            <w:pPr>
              <w:snapToGrid w:val="0"/>
            </w:pPr>
            <w:r>
              <w:rPr>
                <w:sz w:val="22"/>
                <w:szCs w:val="22"/>
              </w:rPr>
              <w:t>15</w:t>
            </w:r>
          </w:p>
          <w:p w:rsidR="003D1D59" w:rsidRDefault="003D1D59" w:rsidP="003D1D59">
            <w:pPr>
              <w:snapToGrid w:val="0"/>
              <w:rPr>
                <w:b/>
              </w:rPr>
            </w:pPr>
          </w:p>
          <w:p w:rsidR="003D1D59" w:rsidRDefault="003D1D59" w:rsidP="003D1D59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  <w:r w:rsidRPr="00137436">
              <w:rPr>
                <w:b/>
                <w:sz w:val="22"/>
                <w:szCs w:val="22"/>
              </w:rPr>
              <w:t>5</w:t>
            </w:r>
          </w:p>
          <w:p w:rsidR="003D1D59" w:rsidRPr="00B33361" w:rsidRDefault="003D1D59" w:rsidP="003D1D59">
            <w:r>
              <w:rPr>
                <w:sz w:val="22"/>
                <w:szCs w:val="22"/>
              </w:rPr>
              <w:t>1,7</w:t>
            </w:r>
          </w:p>
        </w:tc>
        <w:tc>
          <w:tcPr>
            <w:tcW w:w="736" w:type="dxa"/>
            <w:tcBorders>
              <w:left w:val="nil"/>
            </w:tcBorders>
          </w:tcPr>
          <w:p w:rsidR="003D1D59" w:rsidRPr="007E37F9" w:rsidRDefault="003D1D59" w:rsidP="003D1D59">
            <w:pPr>
              <w:snapToGrid w:val="0"/>
            </w:pPr>
            <w:r>
              <w:t>10</w:t>
            </w:r>
          </w:p>
          <w:p w:rsidR="003D1D59" w:rsidRDefault="003D1D59" w:rsidP="003D1D59">
            <w:pPr>
              <w:snapToGrid w:val="0"/>
            </w:pPr>
            <w:r>
              <w:rPr>
                <w:sz w:val="22"/>
                <w:szCs w:val="22"/>
              </w:rPr>
              <w:t>20</w:t>
            </w:r>
          </w:p>
          <w:p w:rsidR="003D1D59" w:rsidRPr="007E37F9" w:rsidRDefault="003D1D59" w:rsidP="003D1D59">
            <w:pPr>
              <w:snapToGrid w:val="0"/>
            </w:pPr>
            <w:r>
              <w:rPr>
                <w:sz w:val="22"/>
                <w:szCs w:val="22"/>
              </w:rPr>
              <w:t>15</w:t>
            </w:r>
          </w:p>
          <w:p w:rsidR="003D1D59" w:rsidRDefault="003D1D59" w:rsidP="003D1D59">
            <w:pPr>
              <w:snapToGrid w:val="0"/>
              <w:rPr>
                <w:b/>
              </w:rPr>
            </w:pPr>
          </w:p>
          <w:p w:rsidR="003D1D59" w:rsidRDefault="003D1D59" w:rsidP="003D1D59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  <w:r w:rsidRPr="00137436">
              <w:rPr>
                <w:b/>
                <w:sz w:val="22"/>
                <w:szCs w:val="22"/>
              </w:rPr>
              <w:t>5</w:t>
            </w:r>
          </w:p>
          <w:p w:rsidR="003D1D59" w:rsidRPr="00B33361" w:rsidRDefault="003D1D59" w:rsidP="00985A7A">
            <w:pPr>
              <w:snapToGrid w:val="0"/>
            </w:pPr>
            <w:r>
              <w:rPr>
                <w:sz w:val="22"/>
                <w:szCs w:val="22"/>
              </w:rPr>
              <w:t>1,7</w:t>
            </w:r>
          </w:p>
        </w:tc>
      </w:tr>
    </w:tbl>
    <w:p w:rsidR="00221210" w:rsidRDefault="00221210" w:rsidP="00221210">
      <w:pPr>
        <w:keepNext/>
        <w:keepLines/>
        <w:spacing w:line="276" w:lineRule="auto"/>
        <w:rPr>
          <w:b/>
        </w:rPr>
      </w:pPr>
    </w:p>
    <w:p w:rsidR="00221210" w:rsidRPr="00B33361" w:rsidRDefault="00221210" w:rsidP="00221210">
      <w:pPr>
        <w:keepNext/>
        <w:keepLines/>
        <w:spacing w:line="276" w:lineRule="auto"/>
        <w:rPr>
          <w:b/>
        </w:rPr>
      </w:pPr>
      <w:r>
        <w:rPr>
          <w:b/>
        </w:rPr>
        <w:t>Dodatkowe elementy (* - opcjonalnie)</w:t>
      </w:r>
    </w:p>
    <w:tbl>
      <w:tblPr>
        <w:tblW w:w="4942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2995"/>
        <w:gridCol w:w="6185"/>
      </w:tblGrid>
      <w:tr w:rsidR="00221210" w:rsidRPr="00B33361" w:rsidTr="00081952"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221210" w:rsidRPr="00B33361" w:rsidRDefault="00221210" w:rsidP="00081952">
            <w:pPr>
              <w:spacing w:after="90"/>
            </w:pPr>
            <w:r w:rsidRPr="00A06C3E">
              <w:rPr>
                <w:b/>
                <w:sz w:val="22"/>
                <w:szCs w:val="22"/>
              </w:rPr>
              <w:t>Szczegółowe treści kształcenia w ramach poszczególnych form zajęć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D59" w:rsidRPr="00C840AC" w:rsidRDefault="003D1D59" w:rsidP="003D1D59">
            <w:pPr>
              <w:rPr>
                <w:b/>
              </w:rPr>
            </w:pPr>
            <w:r w:rsidRPr="00C840AC">
              <w:rPr>
                <w:b/>
                <w:sz w:val="22"/>
                <w:szCs w:val="22"/>
              </w:rPr>
              <w:t>Wykłady:</w:t>
            </w:r>
          </w:p>
          <w:p w:rsidR="003D1D59" w:rsidRPr="002B484E" w:rsidRDefault="003D1D59" w:rsidP="00985A7A">
            <w:pPr>
              <w:suppressAutoHyphens w:val="0"/>
              <w:ind w:left="16"/>
              <w:rPr>
                <w:b/>
                <w:sz w:val="28"/>
              </w:rPr>
            </w:pPr>
            <w:r w:rsidRPr="002B484E">
              <w:rPr>
                <w:rFonts w:eastAsia="TimesNewRoman"/>
                <w:sz w:val="22"/>
                <w:szCs w:val="18"/>
              </w:rPr>
              <w:t xml:space="preserve">Pojęcia wprowadzające- organizacje międzynarodowe, prawo organizacji międzynarodowych, klasyfikacje organizacji międzynarodowych. </w:t>
            </w:r>
          </w:p>
          <w:p w:rsidR="003D1D59" w:rsidRPr="002B484E" w:rsidRDefault="003D1D59" w:rsidP="00985A7A">
            <w:pPr>
              <w:suppressAutoHyphens w:val="0"/>
              <w:ind w:left="16"/>
              <w:rPr>
                <w:b/>
                <w:sz w:val="28"/>
              </w:rPr>
            </w:pPr>
            <w:r w:rsidRPr="002B484E">
              <w:rPr>
                <w:rFonts w:eastAsia="TimesNewRoman"/>
                <w:sz w:val="22"/>
                <w:szCs w:val="18"/>
              </w:rPr>
              <w:t xml:space="preserve">Organizacja międzynarodowa jako podmiot prawa międzynarodowego. Utworzenie organizacji międzynarodowych i ich struktura. </w:t>
            </w:r>
          </w:p>
          <w:p w:rsidR="003D1D59" w:rsidRPr="002B484E" w:rsidRDefault="003D1D59" w:rsidP="00985A7A">
            <w:pPr>
              <w:suppressAutoHyphens w:val="0"/>
              <w:ind w:left="16"/>
              <w:rPr>
                <w:b/>
                <w:sz w:val="28"/>
              </w:rPr>
            </w:pPr>
            <w:r w:rsidRPr="002B484E">
              <w:rPr>
                <w:rFonts w:eastAsia="TimesNewRoman"/>
                <w:sz w:val="22"/>
                <w:szCs w:val="18"/>
              </w:rPr>
              <w:t xml:space="preserve"> Źródła prawa międzynarodowego. Prawo traktatów. </w:t>
            </w:r>
          </w:p>
          <w:p w:rsidR="003D1D59" w:rsidRPr="002B484E" w:rsidRDefault="003D1D59" w:rsidP="00985A7A">
            <w:pPr>
              <w:suppressAutoHyphens w:val="0"/>
              <w:ind w:left="16"/>
              <w:rPr>
                <w:b/>
                <w:sz w:val="28"/>
              </w:rPr>
            </w:pPr>
            <w:r w:rsidRPr="002B484E">
              <w:rPr>
                <w:rFonts w:eastAsia="TimesNewRoman"/>
                <w:sz w:val="22"/>
                <w:szCs w:val="18"/>
              </w:rPr>
              <w:t xml:space="preserve">ONZ jako organizacja uniwersalna.- charakterystyka ogólna, organy główne, organizacje wyspecjalizowane ONZ. </w:t>
            </w:r>
          </w:p>
          <w:p w:rsidR="003D1D59" w:rsidRPr="002B484E" w:rsidRDefault="003D1D59" w:rsidP="00985A7A">
            <w:pPr>
              <w:suppressAutoHyphens w:val="0"/>
              <w:ind w:left="16"/>
              <w:rPr>
                <w:b/>
                <w:sz w:val="28"/>
              </w:rPr>
            </w:pPr>
            <w:r w:rsidRPr="002B484E">
              <w:rPr>
                <w:rFonts w:eastAsia="TimesNewRoman"/>
                <w:sz w:val="22"/>
                <w:szCs w:val="18"/>
              </w:rPr>
              <w:lastRenderedPageBreak/>
              <w:t xml:space="preserve">Prawo europejskie- definicja i zasady. Charakterystyka Unii Europejskiej. Pochodne prawo wspólnotowe  i unijne. </w:t>
            </w:r>
          </w:p>
          <w:p w:rsidR="003D1D59" w:rsidRPr="002B484E" w:rsidRDefault="003D1D59" w:rsidP="00985A7A">
            <w:pPr>
              <w:suppressAutoHyphens w:val="0"/>
              <w:ind w:left="16"/>
              <w:rPr>
                <w:b/>
                <w:sz w:val="28"/>
              </w:rPr>
            </w:pPr>
            <w:r w:rsidRPr="002B484E">
              <w:rPr>
                <w:rFonts w:eastAsia="TimesNewRoman"/>
                <w:sz w:val="22"/>
                <w:szCs w:val="18"/>
              </w:rPr>
              <w:t xml:space="preserve">Geneza, cele i działanie Paktu Północnoatlantyckiego. Struktura Paktu i jego działalność w okresie </w:t>
            </w:r>
            <w:proofErr w:type="spellStart"/>
            <w:r w:rsidRPr="002B484E">
              <w:rPr>
                <w:rFonts w:eastAsia="TimesNewRoman"/>
                <w:sz w:val="22"/>
                <w:szCs w:val="18"/>
              </w:rPr>
              <w:t>postzimnowojennym</w:t>
            </w:r>
            <w:proofErr w:type="spellEnd"/>
            <w:r w:rsidRPr="002B484E">
              <w:rPr>
                <w:rFonts w:eastAsia="TimesNewRoman"/>
                <w:sz w:val="22"/>
                <w:szCs w:val="18"/>
              </w:rPr>
              <w:t xml:space="preserve">..Wybrane </w:t>
            </w:r>
            <w:proofErr w:type="spellStart"/>
            <w:r w:rsidRPr="002B484E">
              <w:rPr>
                <w:rFonts w:eastAsia="TimesNewRoman"/>
                <w:sz w:val="22"/>
                <w:szCs w:val="18"/>
              </w:rPr>
              <w:t>pozawspólnotowe</w:t>
            </w:r>
            <w:proofErr w:type="spellEnd"/>
            <w:r w:rsidRPr="002B484E">
              <w:rPr>
                <w:rFonts w:eastAsia="TimesNewRoman"/>
                <w:sz w:val="22"/>
                <w:szCs w:val="18"/>
              </w:rPr>
              <w:t>/</w:t>
            </w:r>
            <w:proofErr w:type="spellStart"/>
            <w:r w:rsidRPr="002B484E">
              <w:rPr>
                <w:rFonts w:eastAsia="TimesNewRoman"/>
                <w:sz w:val="22"/>
                <w:szCs w:val="18"/>
              </w:rPr>
              <w:t>pozaunijne</w:t>
            </w:r>
            <w:proofErr w:type="spellEnd"/>
            <w:r w:rsidRPr="002B484E">
              <w:rPr>
                <w:rFonts w:eastAsia="TimesNewRoman"/>
                <w:sz w:val="22"/>
                <w:szCs w:val="18"/>
              </w:rPr>
              <w:t xml:space="preserve"> organizacje europejskie: Rada Europy i OBWE. Międzynarodowy Komitet Czerwonego Krzyża. </w:t>
            </w:r>
          </w:p>
          <w:p w:rsidR="003D1D59" w:rsidRPr="002B484E" w:rsidRDefault="003D1D59" w:rsidP="00985A7A">
            <w:pPr>
              <w:suppressAutoHyphens w:val="0"/>
              <w:ind w:left="16"/>
              <w:rPr>
                <w:b/>
                <w:sz w:val="28"/>
              </w:rPr>
            </w:pPr>
            <w:r w:rsidRPr="002B484E">
              <w:rPr>
                <w:rFonts w:eastAsia="TimesNewRoman"/>
                <w:sz w:val="22"/>
                <w:szCs w:val="18"/>
              </w:rPr>
              <w:t xml:space="preserve">Pozaeuropejskie organizacje regionalne o charakterze ogólnym: Organizacja Państw Amerykańskich, Unia Afrykańska, Liga Państw Arabskich.  Międzynarodowe organizacje pozarządowe: Greenpeace, </w:t>
            </w:r>
            <w:proofErr w:type="spellStart"/>
            <w:r w:rsidRPr="002B484E">
              <w:rPr>
                <w:rFonts w:eastAsia="TimesNewRoman"/>
                <w:sz w:val="22"/>
                <w:szCs w:val="18"/>
              </w:rPr>
              <w:t>Amnesty</w:t>
            </w:r>
            <w:proofErr w:type="spellEnd"/>
            <w:r w:rsidRPr="002B484E">
              <w:rPr>
                <w:rFonts w:eastAsia="TimesNewRoman"/>
                <w:sz w:val="22"/>
                <w:szCs w:val="18"/>
              </w:rPr>
              <w:t xml:space="preserve"> </w:t>
            </w:r>
            <w:proofErr w:type="spellStart"/>
            <w:r w:rsidRPr="002B484E">
              <w:rPr>
                <w:rFonts w:eastAsia="TimesNewRoman"/>
                <w:sz w:val="22"/>
                <w:szCs w:val="18"/>
              </w:rPr>
              <w:t>Interantional</w:t>
            </w:r>
            <w:proofErr w:type="spellEnd"/>
            <w:r w:rsidRPr="002B484E">
              <w:rPr>
                <w:rFonts w:eastAsia="TimesNewRoman"/>
                <w:sz w:val="22"/>
                <w:szCs w:val="18"/>
              </w:rPr>
              <w:t xml:space="preserve">, </w:t>
            </w:r>
            <w:proofErr w:type="spellStart"/>
            <w:r w:rsidRPr="002B484E">
              <w:rPr>
                <w:rFonts w:eastAsia="TimesNewRoman"/>
                <w:sz w:val="22"/>
                <w:szCs w:val="18"/>
              </w:rPr>
              <w:t>Rotary</w:t>
            </w:r>
            <w:proofErr w:type="spellEnd"/>
            <w:r w:rsidRPr="002B484E">
              <w:rPr>
                <w:rFonts w:eastAsia="TimesNewRoman"/>
                <w:sz w:val="22"/>
                <w:szCs w:val="18"/>
              </w:rPr>
              <w:t xml:space="preserve"> International, </w:t>
            </w:r>
            <w:proofErr w:type="spellStart"/>
            <w:r w:rsidRPr="002B484E">
              <w:rPr>
                <w:rFonts w:eastAsia="TimesNewRoman"/>
                <w:sz w:val="22"/>
                <w:szCs w:val="18"/>
              </w:rPr>
              <w:t>Human</w:t>
            </w:r>
            <w:proofErr w:type="spellEnd"/>
            <w:r w:rsidRPr="002B484E">
              <w:rPr>
                <w:rFonts w:eastAsia="TimesNewRoman"/>
                <w:sz w:val="22"/>
                <w:szCs w:val="18"/>
              </w:rPr>
              <w:t xml:space="preserve"> </w:t>
            </w:r>
            <w:proofErr w:type="spellStart"/>
            <w:r w:rsidRPr="002B484E">
              <w:rPr>
                <w:rFonts w:eastAsia="TimesNewRoman"/>
                <w:sz w:val="22"/>
                <w:szCs w:val="18"/>
              </w:rPr>
              <w:t>Rights</w:t>
            </w:r>
            <w:proofErr w:type="spellEnd"/>
            <w:r w:rsidRPr="002B484E">
              <w:rPr>
                <w:rFonts w:eastAsia="TimesNewRoman"/>
                <w:sz w:val="22"/>
                <w:szCs w:val="18"/>
              </w:rPr>
              <w:t xml:space="preserve"> </w:t>
            </w:r>
            <w:proofErr w:type="spellStart"/>
            <w:r w:rsidRPr="002B484E">
              <w:rPr>
                <w:rFonts w:eastAsia="TimesNewRoman"/>
                <w:sz w:val="22"/>
                <w:szCs w:val="18"/>
              </w:rPr>
              <w:t>Watch</w:t>
            </w:r>
            <w:proofErr w:type="spellEnd"/>
            <w:r w:rsidRPr="002B484E">
              <w:rPr>
                <w:rFonts w:eastAsia="TimesNewRoman"/>
                <w:sz w:val="22"/>
                <w:szCs w:val="18"/>
              </w:rPr>
              <w:t xml:space="preserve">. </w:t>
            </w:r>
          </w:p>
          <w:p w:rsidR="003D1D59" w:rsidRPr="000B63C2" w:rsidRDefault="003D1D59" w:rsidP="00985A7A">
            <w:pPr>
              <w:suppressAutoHyphens w:val="0"/>
              <w:ind w:left="16"/>
              <w:rPr>
                <w:rFonts w:eastAsia="TimesNewRoman"/>
                <w:szCs w:val="18"/>
              </w:rPr>
            </w:pPr>
            <w:r w:rsidRPr="002B484E">
              <w:rPr>
                <w:rFonts w:eastAsia="TimesNewRoman"/>
                <w:sz w:val="22"/>
                <w:szCs w:val="18"/>
              </w:rPr>
              <w:t>Kolokwium zaliczeniowe</w:t>
            </w:r>
          </w:p>
          <w:p w:rsidR="003D1D59" w:rsidRDefault="003D1D59" w:rsidP="00985A7A">
            <w:pPr>
              <w:ind w:left="16"/>
            </w:pPr>
          </w:p>
          <w:p w:rsidR="003D1D59" w:rsidRPr="00C840AC" w:rsidRDefault="003D1D59" w:rsidP="003D1D59">
            <w:pPr>
              <w:rPr>
                <w:b/>
              </w:rPr>
            </w:pPr>
            <w:r w:rsidRPr="00C840AC">
              <w:rPr>
                <w:b/>
                <w:sz w:val="22"/>
                <w:szCs w:val="22"/>
              </w:rPr>
              <w:t>Ćwiczenia:</w:t>
            </w:r>
          </w:p>
          <w:p w:rsidR="003D1D59" w:rsidRPr="002B484E" w:rsidRDefault="003D1D59" w:rsidP="00985A7A">
            <w:pPr>
              <w:suppressAutoHyphens w:val="0"/>
              <w:ind w:left="16"/>
              <w:rPr>
                <w:b/>
              </w:rPr>
            </w:pPr>
            <w:r w:rsidRPr="002B484E">
              <w:rPr>
                <w:rFonts w:eastAsia="TimesNewRoman"/>
                <w:bCs/>
                <w:sz w:val="22"/>
                <w:szCs w:val="22"/>
              </w:rPr>
              <w:t xml:space="preserve">Międzynarodowe instytucje publiczne. </w:t>
            </w:r>
            <w:r w:rsidRPr="002B484E">
              <w:rPr>
                <w:rFonts w:eastAsia="TimesNewRoman"/>
                <w:sz w:val="22"/>
                <w:szCs w:val="22"/>
              </w:rPr>
              <w:t xml:space="preserve">Światowe organizacje gospodarcze OPEC, NAFTA, EFTA, CEFTA, EOG, WTO, inne. </w:t>
            </w:r>
          </w:p>
          <w:p w:rsidR="003D1D59" w:rsidRPr="002B484E" w:rsidRDefault="003D1D59" w:rsidP="00985A7A">
            <w:pPr>
              <w:suppressAutoHyphens w:val="0"/>
              <w:ind w:left="16"/>
              <w:rPr>
                <w:b/>
              </w:rPr>
            </w:pPr>
            <w:r w:rsidRPr="002B484E">
              <w:rPr>
                <w:rFonts w:eastAsia="TimesNewRoman"/>
                <w:sz w:val="22"/>
                <w:szCs w:val="22"/>
              </w:rPr>
              <w:t xml:space="preserve">Międzynarodowe instytucje publiczne w Polsce – </w:t>
            </w:r>
            <w:proofErr w:type="spellStart"/>
            <w:r w:rsidRPr="002B484E">
              <w:rPr>
                <w:rFonts w:eastAsia="TimesNewRoman"/>
                <w:sz w:val="22"/>
                <w:szCs w:val="22"/>
              </w:rPr>
              <w:t>case</w:t>
            </w:r>
            <w:proofErr w:type="spellEnd"/>
            <w:r w:rsidRPr="002B484E">
              <w:rPr>
                <w:rFonts w:eastAsia="TimesNewRoman"/>
                <w:sz w:val="22"/>
                <w:szCs w:val="22"/>
              </w:rPr>
              <w:t xml:space="preserve"> </w:t>
            </w:r>
            <w:proofErr w:type="spellStart"/>
            <w:r w:rsidRPr="002B484E">
              <w:rPr>
                <w:rFonts w:eastAsia="TimesNewRoman"/>
                <w:sz w:val="22"/>
                <w:szCs w:val="22"/>
              </w:rPr>
              <w:t>study</w:t>
            </w:r>
            <w:proofErr w:type="spellEnd"/>
            <w:r w:rsidRPr="002B484E">
              <w:rPr>
                <w:rFonts w:eastAsia="TimesNewRoman"/>
                <w:sz w:val="22"/>
                <w:szCs w:val="22"/>
              </w:rPr>
              <w:t xml:space="preserve">. </w:t>
            </w:r>
          </w:p>
          <w:p w:rsidR="003D1D59" w:rsidRPr="002B484E" w:rsidRDefault="003D1D59" w:rsidP="00985A7A">
            <w:pPr>
              <w:suppressAutoHyphens w:val="0"/>
              <w:ind w:left="16"/>
              <w:rPr>
                <w:b/>
              </w:rPr>
            </w:pPr>
            <w:r w:rsidRPr="002B484E">
              <w:rPr>
                <w:rFonts w:eastAsia="TimesNewRoman"/>
                <w:sz w:val="22"/>
                <w:szCs w:val="22"/>
              </w:rPr>
              <w:t xml:space="preserve"> Instytucje UE. Funkcjonowanie instytucji unijnych w ujęciu praktycznym. </w:t>
            </w:r>
          </w:p>
          <w:p w:rsidR="003D1D59" w:rsidRPr="002B484E" w:rsidRDefault="003D1D59" w:rsidP="00985A7A">
            <w:pPr>
              <w:suppressAutoHyphens w:val="0"/>
              <w:ind w:left="16"/>
              <w:rPr>
                <w:b/>
              </w:rPr>
            </w:pPr>
            <w:r w:rsidRPr="002B484E">
              <w:rPr>
                <w:rFonts w:eastAsia="TimesNewRoman"/>
                <w:bCs/>
                <w:sz w:val="22"/>
                <w:szCs w:val="22"/>
              </w:rPr>
              <w:t xml:space="preserve">Wystawy Światowe. </w:t>
            </w:r>
            <w:r w:rsidRPr="002B484E">
              <w:rPr>
                <w:rFonts w:eastAsia="TimesNewRoman"/>
                <w:sz w:val="22"/>
                <w:szCs w:val="22"/>
              </w:rPr>
              <w:t xml:space="preserve">Międzynarodowe Biuro Wystaw Światowych. Biuro Rolne Narodów Wspólnoty. </w:t>
            </w:r>
          </w:p>
          <w:p w:rsidR="003D1D59" w:rsidRPr="002B484E" w:rsidRDefault="003D1D59" w:rsidP="00985A7A">
            <w:pPr>
              <w:suppressAutoHyphens w:val="0"/>
              <w:ind w:left="16"/>
              <w:rPr>
                <w:b/>
              </w:rPr>
            </w:pPr>
            <w:r w:rsidRPr="002B484E">
              <w:rPr>
                <w:rFonts w:eastAsia="TimesNewRoman"/>
                <w:sz w:val="22"/>
                <w:szCs w:val="22"/>
              </w:rPr>
              <w:t>Sens udziału podmiotów sektora publicznego w wystawach światowych i międzynarodowych – debata oxfordzka.</w:t>
            </w:r>
          </w:p>
          <w:p w:rsidR="00221210" w:rsidRPr="00B33361" w:rsidRDefault="003D1D59" w:rsidP="00985A7A">
            <w:pPr>
              <w:suppressAutoHyphens w:val="0"/>
              <w:ind w:left="16"/>
            </w:pPr>
            <w:r w:rsidRPr="002B484E">
              <w:rPr>
                <w:rFonts w:eastAsia="TimesNewRoman"/>
                <w:sz w:val="22"/>
                <w:szCs w:val="22"/>
              </w:rPr>
              <w:t>Zagraniczne misje gospodarcze i współpraca międzynarodowa samorządów terytorialnych – analiza przypadków.</w:t>
            </w:r>
          </w:p>
        </w:tc>
      </w:tr>
      <w:tr w:rsidR="00DA3F4C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1631" w:type="pct"/>
            <w:tcBorders>
              <w:right w:val="nil"/>
            </w:tcBorders>
            <w:shd w:val="clear" w:color="auto" w:fill="D9D9D9"/>
          </w:tcPr>
          <w:p w:rsidR="00DA3F4C" w:rsidRPr="00B33361" w:rsidRDefault="00DA3F4C" w:rsidP="00DA3F4C">
            <w:pPr>
              <w:pStyle w:val="Akapitzlist"/>
              <w:ind w:left="0" w:right="513"/>
              <w:rPr>
                <w:rFonts w:ascii="Times New Roman" w:hAnsi="Times New Roman"/>
                <w:b/>
              </w:rPr>
            </w:pPr>
            <w:r w:rsidRPr="00B33361">
              <w:rPr>
                <w:rFonts w:ascii="Times New Roman" w:hAnsi="Times New Roman"/>
                <w:b/>
              </w:rPr>
              <w:lastRenderedPageBreak/>
              <w:t xml:space="preserve">Metody </w:t>
            </w:r>
            <w:r>
              <w:rPr>
                <w:rFonts w:ascii="Times New Roman" w:hAnsi="Times New Roman"/>
                <w:b/>
              </w:rPr>
              <w:t>i techniki kształcenia</w:t>
            </w:r>
            <w:r w:rsidRPr="00B33361">
              <w:rPr>
                <w:rFonts w:ascii="Times New Roman" w:hAnsi="Times New Roman"/>
                <w:b/>
              </w:rPr>
              <w:t xml:space="preserve">: </w:t>
            </w:r>
          </w:p>
        </w:tc>
        <w:tc>
          <w:tcPr>
            <w:tcW w:w="3369" w:type="pct"/>
            <w:tcBorders>
              <w:left w:val="nil"/>
            </w:tcBorders>
          </w:tcPr>
          <w:p w:rsidR="003D1D59" w:rsidRPr="003D1D59" w:rsidRDefault="003D1D59" w:rsidP="003D1D59">
            <w:pPr>
              <w:widowControl/>
              <w:shd w:val="clear" w:color="auto" w:fill="FFFFFF"/>
              <w:suppressAutoHyphens w:val="0"/>
              <w:ind w:right="510"/>
              <w:rPr>
                <w:rFonts w:cs="Times New Roman"/>
                <w:color w:val="000000"/>
              </w:rPr>
            </w:pPr>
            <w:r w:rsidRPr="003D1D59">
              <w:rPr>
                <w:rFonts w:cs="Times New Roman"/>
                <w:color w:val="000000"/>
                <w:sz w:val="22"/>
                <w:szCs w:val="22"/>
              </w:rPr>
              <w:t>wykład informacyjny z prezentacją multimedialną,</w:t>
            </w:r>
          </w:p>
          <w:p w:rsidR="003D1D59" w:rsidRPr="003D1D59" w:rsidRDefault="00985A7A" w:rsidP="003D1D59">
            <w:pPr>
              <w:widowControl/>
              <w:shd w:val="clear" w:color="auto" w:fill="FFFFFF"/>
              <w:suppressAutoHyphens w:val="0"/>
              <w:ind w:right="51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z</w:t>
            </w:r>
            <w:r w:rsidR="003D1D59" w:rsidRPr="003D1D59">
              <w:rPr>
                <w:rFonts w:cs="Times New Roman"/>
                <w:color w:val="000000"/>
                <w:sz w:val="22"/>
                <w:szCs w:val="22"/>
              </w:rPr>
              <w:t>adania praktyczne (studium przypadku)</w:t>
            </w:r>
          </w:p>
          <w:p w:rsidR="00DA3F4C" w:rsidRPr="003D1D59" w:rsidRDefault="003D1D59" w:rsidP="003D1D59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3D1D59">
              <w:rPr>
                <w:rFonts w:ascii="Times New Roman" w:hAnsi="Times New Roman"/>
                <w:color w:val="000000"/>
              </w:rPr>
              <w:t>ćwiczenia praktyczne</w:t>
            </w:r>
            <w:r w:rsidRPr="003D1D59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B33361" w:rsidRDefault="00221210" w:rsidP="0008195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b/>
                <w:sz w:val="22"/>
                <w:szCs w:val="22"/>
              </w:rPr>
              <w:t xml:space="preserve">* </w:t>
            </w:r>
            <w:r w:rsidRPr="00A06C3E">
              <w:rPr>
                <w:b/>
                <w:sz w:val="22"/>
                <w:szCs w:val="22"/>
              </w:rPr>
              <w:t>Warunki i sposób zaliczenia poszczególnych form zajęć, w tym zasady zaliczeń poprawkowych, a także warunki dopuszczenia do egzaminu</w:t>
            </w:r>
            <w:r>
              <w:rPr>
                <w:b/>
                <w:sz w:val="22"/>
                <w:szCs w:val="22"/>
              </w:rPr>
              <w:t>:</w:t>
            </w:r>
            <w:r w:rsidRPr="00B33361">
              <w:rPr>
                <w:rFonts w:eastAsia="Calibri"/>
              </w:rPr>
              <w:t xml:space="preserve"> 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221210" w:rsidRPr="00B33361" w:rsidRDefault="00221210" w:rsidP="00081952"/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* </w:t>
            </w:r>
            <w:r w:rsidRPr="00A06C3E">
              <w:rPr>
                <w:b/>
                <w:sz w:val="22"/>
                <w:szCs w:val="22"/>
              </w:rPr>
              <w:t>Zasady udziału w poszczególnych zajęciach, ze wskazaniem, czy obecność studenta na zajęciach jest obowiązkowa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221210" w:rsidRPr="00B33361" w:rsidRDefault="00221210" w:rsidP="00081952"/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 w:rsidRPr="00A06C3E">
              <w:rPr>
                <w:b/>
                <w:sz w:val="22"/>
                <w:szCs w:val="22"/>
              </w:rPr>
              <w:t>Sposób obliczania oceny końcowej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3D1D59" w:rsidRDefault="003D1D59" w:rsidP="003D1D59">
            <w:pPr>
              <w:ind w:left="34"/>
            </w:pPr>
            <w:r>
              <w:t>5</w:t>
            </w:r>
            <w:r w:rsidRPr="00BD4958">
              <w:t>0% kolokwium zaliczeniowe</w:t>
            </w:r>
          </w:p>
          <w:p w:rsidR="003D1D59" w:rsidRDefault="003D1D59" w:rsidP="003D1D59">
            <w:pPr>
              <w:ind w:left="34"/>
            </w:pPr>
            <w:r>
              <w:t>10% debata oksfordzka</w:t>
            </w:r>
          </w:p>
          <w:p w:rsidR="00221210" w:rsidRPr="00B33361" w:rsidRDefault="003D1D59" w:rsidP="003D1D59">
            <w:r>
              <w:t xml:space="preserve">40% dwie prace pisemne </w:t>
            </w: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* </w:t>
            </w:r>
            <w:r w:rsidRPr="00A06C3E">
              <w:rPr>
                <w:b/>
                <w:sz w:val="22"/>
                <w:szCs w:val="22"/>
              </w:rPr>
              <w:t>Sposób i tryb wyrównywania zaległości powstałych wskutek nieobecności studenta na zajęciach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221210" w:rsidRPr="00B33361" w:rsidRDefault="00221210" w:rsidP="00081952"/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 w:rsidRPr="00A06C3E">
              <w:rPr>
                <w:b/>
                <w:sz w:val="22"/>
                <w:szCs w:val="22"/>
              </w:rPr>
              <w:t xml:space="preserve">Wymagania wstępne i dodatkowe, </w:t>
            </w:r>
            <w:r>
              <w:rPr>
                <w:b/>
                <w:sz w:val="22"/>
                <w:szCs w:val="22"/>
              </w:rPr>
              <w:t xml:space="preserve">szczególnie w odniesieniu do sekwencyjności przedmiotów: 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DA3F4C" w:rsidRPr="00B33361" w:rsidRDefault="003D1D59" w:rsidP="00DA3F4C">
            <w:r>
              <w:rPr>
                <w:color w:val="000000"/>
                <w:sz w:val="22"/>
                <w:szCs w:val="22"/>
              </w:rPr>
              <w:t>Polityka gospodarcza, Organizacja sektora publicznego</w:t>
            </w:r>
            <w:bookmarkStart w:id="0" w:name="_GoBack"/>
            <w:bookmarkEnd w:id="0"/>
          </w:p>
          <w:p w:rsidR="00221210" w:rsidRPr="00B33361" w:rsidRDefault="00221210" w:rsidP="00081952"/>
        </w:tc>
      </w:tr>
      <w:tr w:rsidR="003D1D59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3D1D59" w:rsidRPr="00A06C3E" w:rsidRDefault="003D1D59" w:rsidP="003D1D59">
            <w:pPr>
              <w:autoSpaceDE w:val="0"/>
              <w:autoSpaceDN w:val="0"/>
              <w:adjustRightInd w:val="0"/>
              <w:rPr>
                <w:b/>
              </w:rPr>
            </w:pPr>
            <w:r w:rsidRPr="00A06C3E">
              <w:rPr>
                <w:b/>
                <w:sz w:val="22"/>
                <w:szCs w:val="22"/>
              </w:rPr>
              <w:t>Zalecana literatura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3D1D59" w:rsidRPr="00D654E8" w:rsidRDefault="003D1D59" w:rsidP="00985A7A">
            <w:pPr>
              <w:widowControl/>
              <w:suppressAutoHyphens w:val="0"/>
              <w:ind w:left="34"/>
            </w:pPr>
            <w:r w:rsidRPr="00D654E8">
              <w:rPr>
                <w:sz w:val="22"/>
                <w:szCs w:val="22"/>
              </w:rPr>
              <w:t xml:space="preserve">Kuźniak B., </w:t>
            </w:r>
            <w:proofErr w:type="spellStart"/>
            <w:r w:rsidRPr="00D654E8">
              <w:rPr>
                <w:sz w:val="22"/>
                <w:szCs w:val="22"/>
              </w:rPr>
              <w:t>Marcinko</w:t>
            </w:r>
            <w:proofErr w:type="spellEnd"/>
            <w:r w:rsidRPr="00D654E8">
              <w:rPr>
                <w:sz w:val="22"/>
                <w:szCs w:val="22"/>
              </w:rPr>
              <w:t xml:space="preserve"> M., Organizacje międzynarodowe, CH. </w:t>
            </w:r>
            <w:r w:rsidRPr="00D654E8">
              <w:rPr>
                <w:sz w:val="22"/>
                <w:szCs w:val="22"/>
              </w:rPr>
              <w:lastRenderedPageBreak/>
              <w:t>Beck, Warszawa 2013.</w:t>
            </w:r>
          </w:p>
          <w:p w:rsidR="003D1D59" w:rsidRPr="00D654E8" w:rsidRDefault="003D1D59" w:rsidP="00985A7A">
            <w:pPr>
              <w:widowControl/>
              <w:suppressAutoHyphens w:val="0"/>
              <w:ind w:left="34"/>
            </w:pPr>
            <w:r w:rsidRPr="00D654E8">
              <w:rPr>
                <w:sz w:val="22"/>
                <w:szCs w:val="22"/>
              </w:rPr>
              <w:t>Rewizorski M. (red.), Instytucje międzynarodowe w dobie globalnego zarządzania, Dom Wydawniczy ELIPSA, Warszawa 2015</w:t>
            </w:r>
          </w:p>
          <w:p w:rsidR="003D1D59" w:rsidRPr="003D1D59" w:rsidRDefault="003D1D59" w:rsidP="00985A7A">
            <w:pPr>
              <w:widowControl/>
              <w:suppressAutoHyphens w:val="0"/>
              <w:ind w:left="34"/>
            </w:pPr>
            <w:proofErr w:type="spellStart"/>
            <w:r w:rsidRPr="00D654E8">
              <w:rPr>
                <w:sz w:val="22"/>
                <w:szCs w:val="22"/>
              </w:rPr>
              <w:t>Łaźniewska</w:t>
            </w:r>
            <w:proofErr w:type="spellEnd"/>
            <w:r w:rsidRPr="00D654E8">
              <w:rPr>
                <w:sz w:val="22"/>
                <w:szCs w:val="22"/>
              </w:rPr>
              <w:t xml:space="preserve"> E., Deszczyński P.(red.), Kompendium wiedzy o organizacjach międzynarodowych, PWN, Warszawa 2011</w:t>
            </w:r>
          </w:p>
          <w:p w:rsidR="003D1D59" w:rsidRPr="009D2C8B" w:rsidRDefault="003D1D59" w:rsidP="00985A7A">
            <w:pPr>
              <w:widowControl/>
              <w:suppressAutoHyphens w:val="0"/>
              <w:ind w:left="34"/>
            </w:pPr>
            <w:proofErr w:type="spellStart"/>
            <w:r w:rsidRPr="009D2C8B">
              <w:rPr>
                <w:sz w:val="22"/>
                <w:szCs w:val="22"/>
              </w:rPr>
              <w:t>Menkes</w:t>
            </w:r>
            <w:proofErr w:type="spellEnd"/>
            <w:r w:rsidRPr="009D2C8B">
              <w:rPr>
                <w:sz w:val="22"/>
                <w:szCs w:val="22"/>
              </w:rPr>
              <w:t xml:space="preserve"> J., Wasilkowski A., Organizacje międzynarodowe- prawo instytucjonalne, </w:t>
            </w:r>
            <w:proofErr w:type="spellStart"/>
            <w:r w:rsidRPr="009D2C8B">
              <w:rPr>
                <w:sz w:val="22"/>
                <w:szCs w:val="22"/>
              </w:rPr>
              <w:t>Wolters</w:t>
            </w:r>
            <w:proofErr w:type="spellEnd"/>
            <w:r w:rsidRPr="009D2C8B">
              <w:rPr>
                <w:sz w:val="22"/>
                <w:szCs w:val="22"/>
              </w:rPr>
              <w:t xml:space="preserve"> </w:t>
            </w:r>
            <w:proofErr w:type="spellStart"/>
            <w:r w:rsidRPr="009D2C8B">
              <w:rPr>
                <w:sz w:val="22"/>
                <w:szCs w:val="22"/>
              </w:rPr>
              <w:t>Kluwer</w:t>
            </w:r>
            <w:proofErr w:type="spellEnd"/>
            <w:r w:rsidRPr="009D2C8B">
              <w:rPr>
                <w:sz w:val="22"/>
                <w:szCs w:val="22"/>
              </w:rPr>
              <w:t>, Warszawa 2010</w:t>
            </w:r>
          </w:p>
          <w:p w:rsidR="003D1D59" w:rsidRPr="009D2C8B" w:rsidRDefault="003D1D59" w:rsidP="00985A7A">
            <w:pPr>
              <w:widowControl/>
              <w:suppressAutoHyphens w:val="0"/>
              <w:ind w:left="34"/>
            </w:pPr>
            <w:proofErr w:type="spellStart"/>
            <w:r w:rsidRPr="009D2C8B">
              <w:rPr>
                <w:sz w:val="22"/>
                <w:szCs w:val="22"/>
              </w:rPr>
              <w:t>Latoszek</w:t>
            </w:r>
            <w:proofErr w:type="spellEnd"/>
            <w:r w:rsidRPr="009D2C8B">
              <w:rPr>
                <w:sz w:val="22"/>
                <w:szCs w:val="22"/>
              </w:rPr>
              <w:t xml:space="preserve"> E., </w:t>
            </w:r>
            <w:proofErr w:type="spellStart"/>
            <w:r w:rsidRPr="009D2C8B">
              <w:rPr>
                <w:sz w:val="22"/>
                <w:szCs w:val="22"/>
              </w:rPr>
              <w:t>Proczek</w:t>
            </w:r>
            <w:proofErr w:type="spellEnd"/>
            <w:r w:rsidRPr="009D2C8B">
              <w:rPr>
                <w:sz w:val="22"/>
                <w:szCs w:val="22"/>
              </w:rPr>
              <w:t xml:space="preserve"> M., Organizacje międzynarodowe we współczesnym świecie, Dom Wydawniczy ELIPSA, Warszawa 2006.</w:t>
            </w:r>
          </w:p>
          <w:p w:rsidR="003D1D59" w:rsidRPr="00B33361" w:rsidRDefault="003D1D59" w:rsidP="00985A7A">
            <w:pPr>
              <w:widowControl/>
              <w:suppressAutoHyphens w:val="0"/>
              <w:ind w:left="34"/>
            </w:pPr>
            <w:r w:rsidRPr="009D2C8B">
              <w:rPr>
                <w:sz w:val="22"/>
                <w:szCs w:val="22"/>
              </w:rPr>
              <w:t xml:space="preserve">Kuźniak B., Organizacje międzynarodowe- pytania egzaminacyjne, tablice, CH Beck, Warszawa 2012. </w:t>
            </w:r>
          </w:p>
        </w:tc>
      </w:tr>
    </w:tbl>
    <w:p w:rsidR="00221210" w:rsidRDefault="00221210" w:rsidP="00221210"/>
    <w:p w:rsidR="00A75CAC" w:rsidRDefault="00A75CAC"/>
    <w:sectPr w:rsidR="00A75CAC" w:rsidSect="00A75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71075"/>
    <w:multiLevelType w:val="hybridMultilevel"/>
    <w:tmpl w:val="3646A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95D59"/>
    <w:multiLevelType w:val="hybridMultilevel"/>
    <w:tmpl w:val="B1849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6326E"/>
    <w:multiLevelType w:val="hybridMultilevel"/>
    <w:tmpl w:val="AE60431C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>
    <w:nsid w:val="214C1B55"/>
    <w:multiLevelType w:val="hybridMultilevel"/>
    <w:tmpl w:val="AFF61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63D45"/>
    <w:multiLevelType w:val="hybridMultilevel"/>
    <w:tmpl w:val="4260E3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F53A64"/>
    <w:multiLevelType w:val="hybridMultilevel"/>
    <w:tmpl w:val="7B527D80"/>
    <w:lvl w:ilvl="0" w:tplc="68723B94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38C1D3F"/>
    <w:multiLevelType w:val="hybridMultilevel"/>
    <w:tmpl w:val="732AA81A"/>
    <w:lvl w:ilvl="0" w:tplc="E58E26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B06F3C"/>
    <w:multiLevelType w:val="multilevel"/>
    <w:tmpl w:val="37508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286FE5"/>
    <w:multiLevelType w:val="multilevel"/>
    <w:tmpl w:val="137A8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5FC01FDD"/>
    <w:multiLevelType w:val="hybridMultilevel"/>
    <w:tmpl w:val="26C4ACA6"/>
    <w:lvl w:ilvl="0" w:tplc="7E2A9E22">
      <w:start w:val="1"/>
      <w:numFmt w:val="decimal"/>
      <w:lvlText w:val="%1."/>
      <w:lvlJc w:val="left"/>
      <w:pPr>
        <w:ind w:left="720" w:hanging="360"/>
      </w:pPr>
      <w:rPr>
        <w:rFonts w:eastAsia="TimesNewRoman"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4E7912"/>
    <w:multiLevelType w:val="hybridMultilevel"/>
    <w:tmpl w:val="8ABE19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7D4F43"/>
    <w:multiLevelType w:val="hybridMultilevel"/>
    <w:tmpl w:val="8FD08306"/>
    <w:lvl w:ilvl="0" w:tplc="EF10C914">
      <w:start w:val="1"/>
      <w:numFmt w:val="decimal"/>
      <w:lvlText w:val="%1."/>
      <w:lvlJc w:val="left"/>
      <w:pPr>
        <w:ind w:left="1074" w:hanging="360"/>
      </w:pPr>
      <w:rPr>
        <w:rFonts w:eastAsia="TimesNewRoman"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">
    <w:nsid w:val="7ED875CA"/>
    <w:multiLevelType w:val="hybridMultilevel"/>
    <w:tmpl w:val="732AA81A"/>
    <w:lvl w:ilvl="0" w:tplc="E58E26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10"/>
  </w:num>
  <w:num w:numId="8">
    <w:abstractNumId w:val="12"/>
  </w:num>
  <w:num w:numId="9">
    <w:abstractNumId w:val="8"/>
  </w:num>
  <w:num w:numId="10">
    <w:abstractNumId w:val="9"/>
  </w:num>
  <w:num w:numId="11">
    <w:abstractNumId w:val="11"/>
  </w:num>
  <w:num w:numId="12">
    <w:abstractNumId w:val="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21210"/>
    <w:rsid w:val="00050414"/>
    <w:rsid w:val="0011108C"/>
    <w:rsid w:val="001B2661"/>
    <w:rsid w:val="00221210"/>
    <w:rsid w:val="003D1D59"/>
    <w:rsid w:val="005B650D"/>
    <w:rsid w:val="00601C2E"/>
    <w:rsid w:val="00604304"/>
    <w:rsid w:val="00643C73"/>
    <w:rsid w:val="0085272D"/>
    <w:rsid w:val="00965D0D"/>
    <w:rsid w:val="00981EED"/>
    <w:rsid w:val="00985A7A"/>
    <w:rsid w:val="00A61DB8"/>
    <w:rsid w:val="00A75CAC"/>
    <w:rsid w:val="00C639C2"/>
    <w:rsid w:val="00D03983"/>
    <w:rsid w:val="00DA3F4C"/>
    <w:rsid w:val="00E02073"/>
    <w:rsid w:val="00E24B5D"/>
    <w:rsid w:val="00E56BDF"/>
    <w:rsid w:val="00EB6F8A"/>
    <w:rsid w:val="00F36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1210"/>
    <w:pPr>
      <w:widowControl w:val="0"/>
      <w:suppressAutoHyphens/>
      <w:spacing w:line="240" w:lineRule="auto"/>
      <w:ind w:firstLine="0"/>
      <w:jc w:val="lef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autoRedefine/>
    <w:qFormat/>
    <w:rsid w:val="00221210"/>
    <w:pPr>
      <w:keepNext/>
      <w:widowControl/>
      <w:suppressAutoHyphens w:val="0"/>
      <w:spacing w:before="120"/>
      <w:jc w:val="center"/>
      <w:outlineLvl w:val="0"/>
    </w:pPr>
    <w:rPr>
      <w:rFonts w:eastAsia="Times New Roman" w:cs="Times New Roman"/>
      <w:b/>
      <w:bCs/>
      <w:kern w:val="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1210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Tretekstu">
    <w:name w:val="Treść tekstu"/>
    <w:basedOn w:val="Normalny"/>
    <w:rsid w:val="00221210"/>
    <w:pPr>
      <w:spacing w:after="120"/>
    </w:pPr>
    <w:rPr>
      <w:rFonts w:eastAsia="Times New Roman" w:cs="Times New Roman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221210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1210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210"/>
    <w:rPr>
      <w:rFonts w:ascii="Tahoma" w:eastAsia="SimSun" w:hAnsi="Tahoma" w:cs="Mangal"/>
      <w:kern w:val="2"/>
      <w:sz w:val="16"/>
      <w:szCs w:val="14"/>
      <w:lang w:eastAsia="zh-CN" w:bidi="hi-IN"/>
    </w:rPr>
  </w:style>
  <w:style w:type="character" w:styleId="HTML-cytat">
    <w:name w:val="HTML Cite"/>
    <w:uiPriority w:val="99"/>
    <w:semiHidden/>
    <w:unhideWhenUsed/>
    <w:rsid w:val="00604304"/>
    <w:rPr>
      <w:i/>
      <w:iCs/>
    </w:rPr>
  </w:style>
  <w:style w:type="paragraph" w:styleId="Tekstpodstawowywcity">
    <w:name w:val="Body Text Indent"/>
    <w:basedOn w:val="Normalny"/>
    <w:link w:val="TekstpodstawowywcityZnak"/>
    <w:rsid w:val="00F36185"/>
    <w:pPr>
      <w:widowControl/>
      <w:suppressAutoHyphens w:val="0"/>
      <w:spacing w:after="120"/>
      <w:ind w:left="283"/>
    </w:pPr>
    <w:rPr>
      <w:rFonts w:ascii="Arial" w:eastAsia="Times New Roman" w:hAnsi="Arial" w:cs="Times New Roman"/>
      <w:snapToGrid w:val="0"/>
      <w:kern w:val="0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36185"/>
    <w:rPr>
      <w:rFonts w:ascii="Arial" w:eastAsia="Times New Roman" w:hAnsi="Arial" w:cs="Times New Roman"/>
      <w:snapToGrid w:val="0"/>
      <w:sz w:val="24"/>
      <w:szCs w:val="24"/>
    </w:rPr>
  </w:style>
  <w:style w:type="character" w:customStyle="1" w:styleId="shorttext">
    <w:name w:val="short_text"/>
    <w:basedOn w:val="Domylnaczcionkaakapitu"/>
    <w:rsid w:val="00D03983"/>
  </w:style>
  <w:style w:type="character" w:customStyle="1" w:styleId="alt-edited">
    <w:name w:val="alt-edited"/>
    <w:basedOn w:val="Domylnaczcionkaakapitu"/>
    <w:rsid w:val="00D03983"/>
  </w:style>
  <w:style w:type="paragraph" w:styleId="Tytu">
    <w:name w:val="Title"/>
    <w:basedOn w:val="Normalny"/>
    <w:link w:val="TytuZnak"/>
    <w:qFormat/>
    <w:rsid w:val="00DA3F4C"/>
    <w:pPr>
      <w:widowControl/>
      <w:suppressAutoHyphens w:val="0"/>
      <w:jc w:val="center"/>
    </w:pPr>
    <w:rPr>
      <w:rFonts w:eastAsia="Times New Roman" w:cs="Times New Roman"/>
      <w:b/>
      <w:kern w:val="0"/>
      <w:sz w:val="32"/>
      <w:szCs w:val="32"/>
      <w:lang w:eastAsia="pl-PL" w:bidi="ar-SA"/>
    </w:rPr>
  </w:style>
  <w:style w:type="character" w:customStyle="1" w:styleId="TytuZnak">
    <w:name w:val="Tytuł Znak"/>
    <w:basedOn w:val="Domylnaczcionkaakapitu"/>
    <w:link w:val="Tytu"/>
    <w:rsid w:val="00DA3F4C"/>
    <w:rPr>
      <w:rFonts w:ascii="Times New Roman" w:eastAsia="Times New Roman" w:hAnsi="Times New Roman" w:cs="Times New Roman"/>
      <w:b/>
      <w:sz w:val="32"/>
      <w:szCs w:val="32"/>
      <w:lang w:eastAsia="pl-PL"/>
    </w:rPr>
  </w:style>
  <w:style w:type="paragraph" w:customStyle="1" w:styleId="Default">
    <w:name w:val="Default"/>
    <w:rsid w:val="00DA3F4C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7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878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Ujda-Dyńka</dc:creator>
  <cp:lastModifiedBy>Beata Ujda-Dyńka</cp:lastModifiedBy>
  <cp:revision>2</cp:revision>
  <dcterms:created xsi:type="dcterms:W3CDTF">2019-08-12T17:47:00Z</dcterms:created>
  <dcterms:modified xsi:type="dcterms:W3CDTF">2019-08-12T17:47:00Z</dcterms:modified>
</cp:coreProperties>
</file>