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B2" w:rsidRDefault="008E3DB2" w:rsidP="008E3DB2">
      <w:pPr>
        <w:jc w:val="center"/>
      </w:pPr>
      <w:r>
        <w:t>Zagadnienia do egzaminu</w:t>
      </w:r>
    </w:p>
    <w:p w:rsidR="006C030A" w:rsidRDefault="008E3DB2" w:rsidP="008E3DB2">
      <w:pPr>
        <w:jc w:val="center"/>
      </w:pPr>
      <w:r>
        <w:t>Produkcja zwierzęca</w:t>
      </w:r>
    </w:p>
    <w:p w:rsidR="008E3DB2" w:rsidRDefault="008E3DB2" w:rsidP="008E3DB2">
      <w:pPr>
        <w:jc w:val="center"/>
      </w:pPr>
    </w:p>
    <w:p w:rsidR="008E3DB2" w:rsidRDefault="008E3DB2" w:rsidP="008E3DB2">
      <w:pPr>
        <w:jc w:val="center"/>
      </w:pPr>
    </w:p>
    <w:p w:rsidR="008E3DB2" w:rsidRDefault="008E3DB2" w:rsidP="008E3DB2">
      <w:pPr>
        <w:pStyle w:val="Akapitzlist"/>
        <w:numPr>
          <w:ilvl w:val="0"/>
          <w:numId w:val="1"/>
        </w:numPr>
        <w:jc w:val="both"/>
      </w:pPr>
      <w:r>
        <w:t>Produkcja zwierzęca – miejsce i funkcje w rolnictwie, obszarach wiejskich i gospodarce narodowej</w:t>
      </w:r>
      <w:r w:rsidR="009469F5">
        <w:t>.</w:t>
      </w:r>
    </w:p>
    <w:p w:rsidR="008E3DB2" w:rsidRDefault="008E3DB2" w:rsidP="008E3DB2">
      <w:pPr>
        <w:pStyle w:val="Akapitzlist"/>
        <w:numPr>
          <w:ilvl w:val="0"/>
          <w:numId w:val="1"/>
        </w:numPr>
        <w:jc w:val="both"/>
      </w:pPr>
      <w:r>
        <w:t>Uwarunkowania prawne, etyczne, ekologiczne, ekonomiczne i społeczne produkcji zwierzęcej.</w:t>
      </w:r>
    </w:p>
    <w:p w:rsidR="008E3DB2" w:rsidRDefault="008E3DB2" w:rsidP="008E3DB2">
      <w:pPr>
        <w:pStyle w:val="Akapitzlist"/>
        <w:numPr>
          <w:ilvl w:val="0"/>
          <w:numId w:val="1"/>
        </w:numPr>
        <w:jc w:val="both"/>
      </w:pPr>
      <w:r>
        <w:t>Podstawowe pojęcia  zootechniczne, identyfikacja i rejestracja zwierząt.</w:t>
      </w:r>
    </w:p>
    <w:p w:rsidR="008E3DB2" w:rsidRDefault="008E3DB2" w:rsidP="008E3DB2">
      <w:pPr>
        <w:pStyle w:val="Akapitzlist"/>
        <w:numPr>
          <w:ilvl w:val="0"/>
          <w:numId w:val="1"/>
        </w:numPr>
        <w:jc w:val="both"/>
      </w:pPr>
      <w:r>
        <w:t>Charakterystyka biologiczno-użytkowa, znaczenie gospodarcze, kierunki użytkowania, typy użytkowe i rasy reprezentujące: bydła, owiec, kóz, koni, świń i drobiu.</w:t>
      </w:r>
    </w:p>
    <w:p w:rsidR="008E3DB2" w:rsidRDefault="008E3DB2" w:rsidP="008E3DB2">
      <w:pPr>
        <w:pStyle w:val="Akapitzlist"/>
        <w:numPr>
          <w:ilvl w:val="0"/>
          <w:numId w:val="1"/>
        </w:numPr>
        <w:jc w:val="both"/>
      </w:pPr>
      <w:r>
        <w:t>Użytkowanie bydła:</w:t>
      </w:r>
    </w:p>
    <w:p w:rsidR="008E3DB2" w:rsidRDefault="008E3DB2" w:rsidP="008E3DB2">
      <w:pPr>
        <w:pStyle w:val="Akapitzlist"/>
        <w:numPr>
          <w:ilvl w:val="0"/>
          <w:numId w:val="2"/>
        </w:numPr>
        <w:jc w:val="both"/>
      </w:pPr>
      <w:r>
        <w:t>stado</w:t>
      </w:r>
      <w:r w:rsidR="009469F5">
        <w:t>,</w:t>
      </w:r>
      <w:r>
        <w:t xml:space="preserve"> jego skład, struktura i obrót,</w:t>
      </w:r>
    </w:p>
    <w:p w:rsidR="008E3DB2" w:rsidRDefault="008E3DB2" w:rsidP="008E3DB2">
      <w:pPr>
        <w:pStyle w:val="Akapitzlist"/>
        <w:numPr>
          <w:ilvl w:val="0"/>
          <w:numId w:val="2"/>
        </w:numPr>
        <w:jc w:val="both"/>
      </w:pPr>
      <w:r>
        <w:t>rozród,</w:t>
      </w:r>
    </w:p>
    <w:p w:rsidR="008E3DB2" w:rsidRDefault="008E3DB2" w:rsidP="008E3DB2">
      <w:pPr>
        <w:pStyle w:val="Akapitzlist"/>
        <w:numPr>
          <w:ilvl w:val="0"/>
          <w:numId w:val="2"/>
        </w:numPr>
        <w:jc w:val="both"/>
      </w:pPr>
      <w:r>
        <w:t>żywienie,</w:t>
      </w:r>
    </w:p>
    <w:p w:rsidR="008E3DB2" w:rsidRDefault="008E3DB2" w:rsidP="008E3DB2">
      <w:pPr>
        <w:pStyle w:val="Akapitzlist"/>
        <w:numPr>
          <w:ilvl w:val="0"/>
          <w:numId w:val="2"/>
        </w:numPr>
        <w:jc w:val="both"/>
      </w:pPr>
      <w:r>
        <w:t>odchów cieląt i młodzieży,</w:t>
      </w:r>
    </w:p>
    <w:p w:rsidR="00444968" w:rsidRDefault="00444968" w:rsidP="008E3DB2">
      <w:pPr>
        <w:pStyle w:val="Akapitzlist"/>
        <w:numPr>
          <w:ilvl w:val="0"/>
          <w:numId w:val="2"/>
        </w:numPr>
        <w:jc w:val="both"/>
      </w:pPr>
      <w:r>
        <w:t>użytkowane mleczne,</w:t>
      </w:r>
    </w:p>
    <w:p w:rsidR="008E3DB2" w:rsidRDefault="008E3DB2" w:rsidP="008E3DB2">
      <w:pPr>
        <w:pStyle w:val="Akapitzlist"/>
        <w:numPr>
          <w:ilvl w:val="0"/>
          <w:numId w:val="2"/>
        </w:numPr>
        <w:jc w:val="both"/>
      </w:pPr>
      <w:r>
        <w:t>użytkowanie mięsne,</w:t>
      </w:r>
    </w:p>
    <w:p w:rsidR="008E3DB2" w:rsidRDefault="008E3DB2" w:rsidP="008E3DB2">
      <w:pPr>
        <w:pStyle w:val="Akapitzlist"/>
        <w:numPr>
          <w:ilvl w:val="0"/>
          <w:numId w:val="2"/>
        </w:numPr>
        <w:jc w:val="both"/>
      </w:pPr>
      <w:r>
        <w:t>zdrowie, pielęgnacja</w:t>
      </w:r>
      <w:r w:rsidR="009469F5">
        <w:t xml:space="preserve"> i dobrostan,</w:t>
      </w:r>
    </w:p>
    <w:p w:rsidR="009469F5" w:rsidRDefault="009469F5" w:rsidP="008E3DB2">
      <w:pPr>
        <w:pStyle w:val="Akapitzlist"/>
        <w:numPr>
          <w:ilvl w:val="0"/>
          <w:numId w:val="2"/>
        </w:numPr>
        <w:jc w:val="both"/>
      </w:pPr>
      <w:r>
        <w:t>pomieszczenia,</w:t>
      </w:r>
    </w:p>
    <w:p w:rsidR="009469F5" w:rsidRDefault="009469F5" w:rsidP="008E3DB2">
      <w:pPr>
        <w:pStyle w:val="Akapitzlist"/>
        <w:numPr>
          <w:ilvl w:val="0"/>
          <w:numId w:val="2"/>
        </w:numPr>
        <w:jc w:val="both"/>
      </w:pPr>
      <w:r>
        <w:t>ocena produkcyjności bydła.</w:t>
      </w:r>
    </w:p>
    <w:p w:rsidR="009469F5" w:rsidRDefault="009469F5" w:rsidP="009469F5">
      <w:pPr>
        <w:pStyle w:val="Akapitzlist"/>
        <w:numPr>
          <w:ilvl w:val="0"/>
          <w:numId w:val="1"/>
        </w:numPr>
        <w:jc w:val="both"/>
      </w:pPr>
      <w:r>
        <w:t>Użytkowanie owiec.</w:t>
      </w:r>
    </w:p>
    <w:p w:rsidR="009469F5" w:rsidRDefault="009469F5" w:rsidP="009469F5">
      <w:pPr>
        <w:pStyle w:val="Akapitzlist"/>
        <w:numPr>
          <w:ilvl w:val="0"/>
          <w:numId w:val="1"/>
        </w:numPr>
        <w:jc w:val="both"/>
      </w:pPr>
      <w:r>
        <w:t>Użytkowanie kóz.</w:t>
      </w:r>
    </w:p>
    <w:p w:rsidR="009469F5" w:rsidRDefault="009469F5" w:rsidP="009469F5">
      <w:pPr>
        <w:pStyle w:val="Akapitzlist"/>
        <w:numPr>
          <w:ilvl w:val="0"/>
          <w:numId w:val="1"/>
        </w:numPr>
        <w:jc w:val="both"/>
      </w:pPr>
      <w:r>
        <w:t>Użytkowanie świń:</w:t>
      </w:r>
    </w:p>
    <w:p w:rsidR="009469F5" w:rsidRDefault="009469F5" w:rsidP="009469F5">
      <w:pPr>
        <w:pStyle w:val="Akapitzlist"/>
        <w:numPr>
          <w:ilvl w:val="0"/>
          <w:numId w:val="3"/>
        </w:numPr>
        <w:jc w:val="both"/>
      </w:pPr>
      <w:r>
        <w:t>stado, jego skład, struktura, obrót, zarządzanie,</w:t>
      </w:r>
    </w:p>
    <w:p w:rsidR="009469F5" w:rsidRDefault="009469F5" w:rsidP="009469F5">
      <w:pPr>
        <w:pStyle w:val="Akapitzlist"/>
        <w:numPr>
          <w:ilvl w:val="0"/>
          <w:numId w:val="3"/>
        </w:numPr>
        <w:jc w:val="both"/>
      </w:pPr>
      <w:r>
        <w:t>rozród i ocena efektów,</w:t>
      </w:r>
    </w:p>
    <w:p w:rsidR="009469F5" w:rsidRDefault="009469F5" w:rsidP="009469F5">
      <w:pPr>
        <w:pStyle w:val="Akapitzlist"/>
        <w:numPr>
          <w:ilvl w:val="0"/>
          <w:numId w:val="3"/>
        </w:numPr>
        <w:jc w:val="both"/>
      </w:pPr>
      <w:r>
        <w:t>żywienie,</w:t>
      </w:r>
    </w:p>
    <w:p w:rsidR="009469F5" w:rsidRDefault="009469F5" w:rsidP="009469F5">
      <w:pPr>
        <w:pStyle w:val="Akapitzlist"/>
        <w:numPr>
          <w:ilvl w:val="0"/>
          <w:numId w:val="3"/>
        </w:numPr>
        <w:jc w:val="both"/>
      </w:pPr>
      <w:r>
        <w:t>odchów prosiąt,</w:t>
      </w:r>
    </w:p>
    <w:p w:rsidR="009469F5" w:rsidRDefault="009469F5" w:rsidP="009469F5">
      <w:pPr>
        <w:pStyle w:val="Akapitzlist"/>
        <w:numPr>
          <w:ilvl w:val="0"/>
          <w:numId w:val="3"/>
        </w:numPr>
        <w:jc w:val="both"/>
      </w:pPr>
      <w:r>
        <w:t>użytkowanie mięsne, organizacja i ocena efektów tuczu,</w:t>
      </w:r>
    </w:p>
    <w:p w:rsidR="009469F5" w:rsidRDefault="009469F5" w:rsidP="009469F5">
      <w:pPr>
        <w:pStyle w:val="Akapitzlist"/>
        <w:numPr>
          <w:ilvl w:val="0"/>
          <w:numId w:val="3"/>
        </w:numPr>
        <w:jc w:val="both"/>
      </w:pPr>
      <w:r>
        <w:t>produkcja materiału hodowlanego,</w:t>
      </w:r>
    </w:p>
    <w:p w:rsidR="009469F5" w:rsidRDefault="009469F5" w:rsidP="009469F5">
      <w:pPr>
        <w:pStyle w:val="Akapitzlist"/>
        <w:numPr>
          <w:ilvl w:val="0"/>
          <w:numId w:val="3"/>
        </w:numPr>
        <w:jc w:val="both"/>
      </w:pPr>
      <w:r>
        <w:t>zdrowie, pielęgnacja, dobrostan,</w:t>
      </w:r>
    </w:p>
    <w:p w:rsidR="009469F5" w:rsidRDefault="009469F5" w:rsidP="009469F5">
      <w:pPr>
        <w:pStyle w:val="Akapitzlist"/>
        <w:numPr>
          <w:ilvl w:val="0"/>
          <w:numId w:val="3"/>
        </w:numPr>
        <w:jc w:val="both"/>
      </w:pPr>
      <w:r>
        <w:t>pomieszczenia</w:t>
      </w:r>
    </w:p>
    <w:p w:rsidR="009469F5" w:rsidRDefault="009469F5" w:rsidP="009469F5">
      <w:pPr>
        <w:pStyle w:val="Akapitzlist"/>
        <w:numPr>
          <w:ilvl w:val="0"/>
          <w:numId w:val="1"/>
        </w:numPr>
        <w:jc w:val="both"/>
      </w:pPr>
      <w:r>
        <w:t xml:space="preserve">Użytkowanie koni </w:t>
      </w:r>
    </w:p>
    <w:p w:rsidR="009469F5" w:rsidRDefault="009469F5" w:rsidP="009469F5">
      <w:pPr>
        <w:pStyle w:val="Akapitzlist"/>
        <w:numPr>
          <w:ilvl w:val="0"/>
          <w:numId w:val="1"/>
        </w:numPr>
        <w:jc w:val="both"/>
      </w:pPr>
      <w:r>
        <w:t>Użytkowanie drobiu (kury, kaczki, gęsi i indyki):</w:t>
      </w:r>
    </w:p>
    <w:p w:rsidR="009469F5" w:rsidRDefault="009469F5" w:rsidP="009469F5">
      <w:pPr>
        <w:pStyle w:val="Akapitzlist"/>
        <w:numPr>
          <w:ilvl w:val="0"/>
          <w:numId w:val="4"/>
        </w:numPr>
        <w:jc w:val="both"/>
      </w:pPr>
      <w:r>
        <w:t>lęgi,</w:t>
      </w:r>
    </w:p>
    <w:p w:rsidR="009469F5" w:rsidRDefault="009469F5" w:rsidP="009469F5">
      <w:pPr>
        <w:pStyle w:val="Akapitzlist"/>
        <w:numPr>
          <w:ilvl w:val="0"/>
          <w:numId w:val="4"/>
        </w:numPr>
        <w:jc w:val="both"/>
      </w:pPr>
      <w:r>
        <w:t>żywienie,</w:t>
      </w:r>
    </w:p>
    <w:p w:rsidR="009469F5" w:rsidRDefault="009469F5" w:rsidP="009469F5">
      <w:pPr>
        <w:pStyle w:val="Akapitzlist"/>
        <w:numPr>
          <w:ilvl w:val="0"/>
          <w:numId w:val="4"/>
        </w:numPr>
        <w:jc w:val="both"/>
      </w:pPr>
      <w:r>
        <w:t>odchów piskląt nieśnych,</w:t>
      </w:r>
    </w:p>
    <w:p w:rsidR="009469F5" w:rsidRDefault="009469F5" w:rsidP="009469F5">
      <w:pPr>
        <w:pStyle w:val="Akapitzlist"/>
        <w:numPr>
          <w:ilvl w:val="0"/>
          <w:numId w:val="4"/>
        </w:numPr>
        <w:jc w:val="both"/>
      </w:pPr>
      <w:r>
        <w:t>produkcja jaj konsumpcyjnych,</w:t>
      </w:r>
    </w:p>
    <w:p w:rsidR="009469F5" w:rsidRDefault="009469F5" w:rsidP="009469F5">
      <w:pPr>
        <w:pStyle w:val="Akapitzlist"/>
        <w:numPr>
          <w:ilvl w:val="0"/>
          <w:numId w:val="4"/>
        </w:numPr>
        <w:jc w:val="both"/>
      </w:pPr>
      <w:r>
        <w:t>produkcja żywca rzeźnego.</w:t>
      </w:r>
    </w:p>
    <w:p w:rsidR="009469F5" w:rsidRDefault="009469F5" w:rsidP="009469F5">
      <w:pPr>
        <w:pStyle w:val="Akapitzlist"/>
        <w:numPr>
          <w:ilvl w:val="0"/>
          <w:numId w:val="1"/>
        </w:numPr>
        <w:jc w:val="both"/>
      </w:pPr>
      <w:r>
        <w:t>Alternatywne kierunki produkcji zwierzęcej: króliki, jelenie i daniele, pszczoły.</w:t>
      </w:r>
    </w:p>
    <w:p w:rsidR="009469F5" w:rsidRDefault="009469F5" w:rsidP="009469F5">
      <w:pPr>
        <w:pStyle w:val="Akapitzlist"/>
        <w:numPr>
          <w:ilvl w:val="0"/>
          <w:numId w:val="1"/>
        </w:numPr>
        <w:jc w:val="both"/>
      </w:pPr>
      <w:r>
        <w:t>Hodowla i ochrona ras zachowawczych.</w:t>
      </w:r>
    </w:p>
    <w:p w:rsidR="009469F5" w:rsidRDefault="009469F5" w:rsidP="009469F5">
      <w:pPr>
        <w:pStyle w:val="Akapitzlist"/>
        <w:numPr>
          <w:ilvl w:val="0"/>
          <w:numId w:val="1"/>
        </w:numPr>
        <w:jc w:val="both"/>
      </w:pPr>
      <w:r>
        <w:t>Oddziaływanie produkcji zwierzęcej na środowisko.</w:t>
      </w:r>
    </w:p>
    <w:p w:rsidR="009469F5" w:rsidRDefault="009469F5" w:rsidP="009469F5">
      <w:pPr>
        <w:pStyle w:val="Akapitzlist"/>
        <w:numPr>
          <w:ilvl w:val="0"/>
          <w:numId w:val="1"/>
        </w:numPr>
        <w:jc w:val="both"/>
      </w:pPr>
      <w:r>
        <w:t>Wymogi wzajemnej zgodności (</w:t>
      </w:r>
      <w:proofErr w:type="spellStart"/>
      <w:r>
        <w:t>Cross-compliance</w:t>
      </w:r>
      <w:proofErr w:type="spellEnd"/>
      <w:r>
        <w:t>) w obszarze A,. B i C odnoszące się do produkcji zwierzęcej.</w:t>
      </w:r>
    </w:p>
    <w:p w:rsidR="009469F5" w:rsidRDefault="009469F5" w:rsidP="009469F5">
      <w:pPr>
        <w:pStyle w:val="Akapitzlist"/>
        <w:numPr>
          <w:ilvl w:val="0"/>
          <w:numId w:val="1"/>
        </w:numPr>
        <w:jc w:val="both"/>
      </w:pPr>
      <w:r>
        <w:t xml:space="preserve">Charakterystyczne cechy i stan produkcji zwierzęcej w województwie zamieszkania studenta. </w:t>
      </w:r>
    </w:p>
    <w:sectPr w:rsidR="009469F5" w:rsidSect="006C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A86"/>
    <w:multiLevelType w:val="hybridMultilevel"/>
    <w:tmpl w:val="225A51B4"/>
    <w:lvl w:ilvl="0" w:tplc="C700B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6B54F0"/>
    <w:multiLevelType w:val="hybridMultilevel"/>
    <w:tmpl w:val="966E81AC"/>
    <w:lvl w:ilvl="0" w:tplc="41FA7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FC1CAB"/>
    <w:multiLevelType w:val="hybridMultilevel"/>
    <w:tmpl w:val="52BED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40A47"/>
    <w:multiLevelType w:val="hybridMultilevel"/>
    <w:tmpl w:val="253CE020"/>
    <w:lvl w:ilvl="0" w:tplc="C964A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DB2"/>
    <w:rsid w:val="00000387"/>
    <w:rsid w:val="00001072"/>
    <w:rsid w:val="00004BB8"/>
    <w:rsid w:val="0001016D"/>
    <w:rsid w:val="00020BC2"/>
    <w:rsid w:val="00023AF1"/>
    <w:rsid w:val="00025065"/>
    <w:rsid w:val="00026157"/>
    <w:rsid w:val="000315A9"/>
    <w:rsid w:val="000358DF"/>
    <w:rsid w:val="0004254F"/>
    <w:rsid w:val="00045AED"/>
    <w:rsid w:val="000543D6"/>
    <w:rsid w:val="000638C3"/>
    <w:rsid w:val="00065A91"/>
    <w:rsid w:val="00066068"/>
    <w:rsid w:val="00067CEB"/>
    <w:rsid w:val="00071923"/>
    <w:rsid w:val="00077E35"/>
    <w:rsid w:val="00083BC8"/>
    <w:rsid w:val="00086519"/>
    <w:rsid w:val="00091664"/>
    <w:rsid w:val="0009412D"/>
    <w:rsid w:val="00094DA5"/>
    <w:rsid w:val="00095D87"/>
    <w:rsid w:val="000968E5"/>
    <w:rsid w:val="000A4618"/>
    <w:rsid w:val="000A51EF"/>
    <w:rsid w:val="000B1DAC"/>
    <w:rsid w:val="000B2BB6"/>
    <w:rsid w:val="000B68DA"/>
    <w:rsid w:val="000C59ED"/>
    <w:rsid w:val="000C67C0"/>
    <w:rsid w:val="000C7E3E"/>
    <w:rsid w:val="000D2BC6"/>
    <w:rsid w:val="000E6219"/>
    <w:rsid w:val="000F11F4"/>
    <w:rsid w:val="000F1E7A"/>
    <w:rsid w:val="000F2812"/>
    <w:rsid w:val="000F7C08"/>
    <w:rsid w:val="00101DA0"/>
    <w:rsid w:val="00103790"/>
    <w:rsid w:val="001038AB"/>
    <w:rsid w:val="0011448E"/>
    <w:rsid w:val="00115DB4"/>
    <w:rsid w:val="0012530B"/>
    <w:rsid w:val="0013641C"/>
    <w:rsid w:val="00137A22"/>
    <w:rsid w:val="001414A1"/>
    <w:rsid w:val="00145AE9"/>
    <w:rsid w:val="00145C94"/>
    <w:rsid w:val="0014642E"/>
    <w:rsid w:val="00156321"/>
    <w:rsid w:val="00156A16"/>
    <w:rsid w:val="00165451"/>
    <w:rsid w:val="00172C0E"/>
    <w:rsid w:val="00184414"/>
    <w:rsid w:val="0018577E"/>
    <w:rsid w:val="0018755F"/>
    <w:rsid w:val="001879EB"/>
    <w:rsid w:val="0019095A"/>
    <w:rsid w:val="001955FC"/>
    <w:rsid w:val="001B2315"/>
    <w:rsid w:val="001C00D0"/>
    <w:rsid w:val="001C1271"/>
    <w:rsid w:val="001D02F0"/>
    <w:rsid w:val="001D1883"/>
    <w:rsid w:val="001E1671"/>
    <w:rsid w:val="001E2467"/>
    <w:rsid w:val="001E3976"/>
    <w:rsid w:val="001E5EBD"/>
    <w:rsid w:val="001F0E91"/>
    <w:rsid w:val="001F51B2"/>
    <w:rsid w:val="001F7D73"/>
    <w:rsid w:val="00215817"/>
    <w:rsid w:val="00216A9F"/>
    <w:rsid w:val="002177A2"/>
    <w:rsid w:val="00241FD1"/>
    <w:rsid w:val="00242811"/>
    <w:rsid w:val="0024379D"/>
    <w:rsid w:val="00251985"/>
    <w:rsid w:val="002529B8"/>
    <w:rsid w:val="00277660"/>
    <w:rsid w:val="00291C1E"/>
    <w:rsid w:val="00293AB2"/>
    <w:rsid w:val="00294880"/>
    <w:rsid w:val="00294E68"/>
    <w:rsid w:val="00295475"/>
    <w:rsid w:val="002B54C3"/>
    <w:rsid w:val="002B56E7"/>
    <w:rsid w:val="002C444A"/>
    <w:rsid w:val="002C6A8E"/>
    <w:rsid w:val="002D3699"/>
    <w:rsid w:val="002D501E"/>
    <w:rsid w:val="002F1E61"/>
    <w:rsid w:val="002F4937"/>
    <w:rsid w:val="0030653E"/>
    <w:rsid w:val="0031540E"/>
    <w:rsid w:val="00320067"/>
    <w:rsid w:val="0032442F"/>
    <w:rsid w:val="00324F58"/>
    <w:rsid w:val="0032522D"/>
    <w:rsid w:val="00327D2A"/>
    <w:rsid w:val="003351E5"/>
    <w:rsid w:val="00336D5D"/>
    <w:rsid w:val="00336DBC"/>
    <w:rsid w:val="003409E2"/>
    <w:rsid w:val="003430E1"/>
    <w:rsid w:val="0034653C"/>
    <w:rsid w:val="00347C27"/>
    <w:rsid w:val="003514F5"/>
    <w:rsid w:val="00352F06"/>
    <w:rsid w:val="00356983"/>
    <w:rsid w:val="00361C7E"/>
    <w:rsid w:val="00364849"/>
    <w:rsid w:val="00365B46"/>
    <w:rsid w:val="003706CD"/>
    <w:rsid w:val="0038774B"/>
    <w:rsid w:val="00391D84"/>
    <w:rsid w:val="003923B1"/>
    <w:rsid w:val="00393228"/>
    <w:rsid w:val="003A3D8F"/>
    <w:rsid w:val="003A488B"/>
    <w:rsid w:val="003A493A"/>
    <w:rsid w:val="003B636D"/>
    <w:rsid w:val="003C6E4F"/>
    <w:rsid w:val="003D4071"/>
    <w:rsid w:val="003F1C93"/>
    <w:rsid w:val="003F7858"/>
    <w:rsid w:val="00400417"/>
    <w:rsid w:val="00404AA8"/>
    <w:rsid w:val="004064F3"/>
    <w:rsid w:val="00415E11"/>
    <w:rsid w:val="0042184F"/>
    <w:rsid w:val="00425107"/>
    <w:rsid w:val="00426964"/>
    <w:rsid w:val="00443F3B"/>
    <w:rsid w:val="00444968"/>
    <w:rsid w:val="004502B6"/>
    <w:rsid w:val="00462434"/>
    <w:rsid w:val="004659C3"/>
    <w:rsid w:val="00465ECB"/>
    <w:rsid w:val="0049108A"/>
    <w:rsid w:val="00494A1A"/>
    <w:rsid w:val="004A0120"/>
    <w:rsid w:val="004A0721"/>
    <w:rsid w:val="004A6E68"/>
    <w:rsid w:val="004B77A5"/>
    <w:rsid w:val="004C0269"/>
    <w:rsid w:val="004C497A"/>
    <w:rsid w:val="004D0373"/>
    <w:rsid w:val="004D0CEB"/>
    <w:rsid w:val="004D3745"/>
    <w:rsid w:val="004D791C"/>
    <w:rsid w:val="004D7A18"/>
    <w:rsid w:val="004E07AA"/>
    <w:rsid w:val="004E2FF9"/>
    <w:rsid w:val="004E3B97"/>
    <w:rsid w:val="004E3D82"/>
    <w:rsid w:val="004E760C"/>
    <w:rsid w:val="004F15B8"/>
    <w:rsid w:val="004F29B3"/>
    <w:rsid w:val="00503961"/>
    <w:rsid w:val="0050499B"/>
    <w:rsid w:val="00513E8F"/>
    <w:rsid w:val="00521F0F"/>
    <w:rsid w:val="00523773"/>
    <w:rsid w:val="005237DA"/>
    <w:rsid w:val="00546BF5"/>
    <w:rsid w:val="00547DE8"/>
    <w:rsid w:val="00564221"/>
    <w:rsid w:val="005651BA"/>
    <w:rsid w:val="00566FDF"/>
    <w:rsid w:val="00567D54"/>
    <w:rsid w:val="00572B12"/>
    <w:rsid w:val="00572CE6"/>
    <w:rsid w:val="00573EA7"/>
    <w:rsid w:val="00577BAF"/>
    <w:rsid w:val="005825F1"/>
    <w:rsid w:val="00582803"/>
    <w:rsid w:val="00583DD9"/>
    <w:rsid w:val="005853ED"/>
    <w:rsid w:val="0058781A"/>
    <w:rsid w:val="005A0320"/>
    <w:rsid w:val="005A7A7E"/>
    <w:rsid w:val="005C2A49"/>
    <w:rsid w:val="005D7336"/>
    <w:rsid w:val="005E2B73"/>
    <w:rsid w:val="005F1B40"/>
    <w:rsid w:val="005F588A"/>
    <w:rsid w:val="0060573E"/>
    <w:rsid w:val="006069C0"/>
    <w:rsid w:val="00621615"/>
    <w:rsid w:val="0062294D"/>
    <w:rsid w:val="006243DA"/>
    <w:rsid w:val="00626671"/>
    <w:rsid w:val="00642B7F"/>
    <w:rsid w:val="00644060"/>
    <w:rsid w:val="00646346"/>
    <w:rsid w:val="0064660F"/>
    <w:rsid w:val="00654A75"/>
    <w:rsid w:val="0065525B"/>
    <w:rsid w:val="00656662"/>
    <w:rsid w:val="00660EEA"/>
    <w:rsid w:val="00661656"/>
    <w:rsid w:val="00661752"/>
    <w:rsid w:val="00671C93"/>
    <w:rsid w:val="00672411"/>
    <w:rsid w:val="0067543C"/>
    <w:rsid w:val="00675EBD"/>
    <w:rsid w:val="00676470"/>
    <w:rsid w:val="006772DB"/>
    <w:rsid w:val="0068482F"/>
    <w:rsid w:val="00684ACA"/>
    <w:rsid w:val="00695633"/>
    <w:rsid w:val="006A0C21"/>
    <w:rsid w:val="006A3392"/>
    <w:rsid w:val="006A7E04"/>
    <w:rsid w:val="006B1443"/>
    <w:rsid w:val="006B1B8B"/>
    <w:rsid w:val="006B2ABB"/>
    <w:rsid w:val="006B60D5"/>
    <w:rsid w:val="006B6598"/>
    <w:rsid w:val="006C030A"/>
    <w:rsid w:val="006C604A"/>
    <w:rsid w:val="006C62A8"/>
    <w:rsid w:val="006D249C"/>
    <w:rsid w:val="006D28CD"/>
    <w:rsid w:val="006E3DE6"/>
    <w:rsid w:val="006E76C0"/>
    <w:rsid w:val="006F41FE"/>
    <w:rsid w:val="00702933"/>
    <w:rsid w:val="00704305"/>
    <w:rsid w:val="007051B0"/>
    <w:rsid w:val="00710BE2"/>
    <w:rsid w:val="0072095D"/>
    <w:rsid w:val="007236A1"/>
    <w:rsid w:val="007242A7"/>
    <w:rsid w:val="00732048"/>
    <w:rsid w:val="00734261"/>
    <w:rsid w:val="0073451F"/>
    <w:rsid w:val="007442C9"/>
    <w:rsid w:val="00752C6D"/>
    <w:rsid w:val="0075509F"/>
    <w:rsid w:val="0075601D"/>
    <w:rsid w:val="00757A45"/>
    <w:rsid w:val="00770323"/>
    <w:rsid w:val="007A125E"/>
    <w:rsid w:val="007A26D2"/>
    <w:rsid w:val="007A307C"/>
    <w:rsid w:val="007A3464"/>
    <w:rsid w:val="007C128B"/>
    <w:rsid w:val="007C18A9"/>
    <w:rsid w:val="007C57B4"/>
    <w:rsid w:val="007C5EB7"/>
    <w:rsid w:val="007D5BA8"/>
    <w:rsid w:val="007E2426"/>
    <w:rsid w:val="007E3150"/>
    <w:rsid w:val="007E3CC7"/>
    <w:rsid w:val="007E69AD"/>
    <w:rsid w:val="007F1ACC"/>
    <w:rsid w:val="007F36E8"/>
    <w:rsid w:val="007F5BF2"/>
    <w:rsid w:val="008151D1"/>
    <w:rsid w:val="00825F79"/>
    <w:rsid w:val="00832B43"/>
    <w:rsid w:val="00840394"/>
    <w:rsid w:val="0084182B"/>
    <w:rsid w:val="008450EB"/>
    <w:rsid w:val="00852EC1"/>
    <w:rsid w:val="00853737"/>
    <w:rsid w:val="00875BEC"/>
    <w:rsid w:val="00880C16"/>
    <w:rsid w:val="00892894"/>
    <w:rsid w:val="00895CC8"/>
    <w:rsid w:val="008A3990"/>
    <w:rsid w:val="008A56E8"/>
    <w:rsid w:val="008A68A4"/>
    <w:rsid w:val="008A7E02"/>
    <w:rsid w:val="008B1AF6"/>
    <w:rsid w:val="008C542F"/>
    <w:rsid w:val="008C5C82"/>
    <w:rsid w:val="008D1485"/>
    <w:rsid w:val="008D1504"/>
    <w:rsid w:val="008D1B5E"/>
    <w:rsid w:val="008D21F0"/>
    <w:rsid w:val="008D2221"/>
    <w:rsid w:val="008D5C89"/>
    <w:rsid w:val="008E155F"/>
    <w:rsid w:val="008E1C1F"/>
    <w:rsid w:val="008E2B75"/>
    <w:rsid w:val="008E3DB2"/>
    <w:rsid w:val="008E6318"/>
    <w:rsid w:val="008E6E3E"/>
    <w:rsid w:val="008F7415"/>
    <w:rsid w:val="008F7A3E"/>
    <w:rsid w:val="00904E74"/>
    <w:rsid w:val="00907549"/>
    <w:rsid w:val="00911FE1"/>
    <w:rsid w:val="00912BF6"/>
    <w:rsid w:val="00912EA9"/>
    <w:rsid w:val="00916B7C"/>
    <w:rsid w:val="00917643"/>
    <w:rsid w:val="00920A27"/>
    <w:rsid w:val="00920A91"/>
    <w:rsid w:val="00920C5F"/>
    <w:rsid w:val="0092653D"/>
    <w:rsid w:val="00926D2E"/>
    <w:rsid w:val="00941591"/>
    <w:rsid w:val="009428B0"/>
    <w:rsid w:val="00945AB4"/>
    <w:rsid w:val="0094685D"/>
    <w:rsid w:val="009469F5"/>
    <w:rsid w:val="00951DE3"/>
    <w:rsid w:val="00953772"/>
    <w:rsid w:val="00955881"/>
    <w:rsid w:val="00963DB1"/>
    <w:rsid w:val="0096732B"/>
    <w:rsid w:val="009743D5"/>
    <w:rsid w:val="009816F6"/>
    <w:rsid w:val="009833F3"/>
    <w:rsid w:val="00984007"/>
    <w:rsid w:val="00986DBD"/>
    <w:rsid w:val="009871F1"/>
    <w:rsid w:val="009924B9"/>
    <w:rsid w:val="00995CEC"/>
    <w:rsid w:val="009A486A"/>
    <w:rsid w:val="009A5D9A"/>
    <w:rsid w:val="009A6550"/>
    <w:rsid w:val="009A6578"/>
    <w:rsid w:val="009B163E"/>
    <w:rsid w:val="009C58B2"/>
    <w:rsid w:val="009D222A"/>
    <w:rsid w:val="009D3484"/>
    <w:rsid w:val="009E2293"/>
    <w:rsid w:val="009E2868"/>
    <w:rsid w:val="009E505C"/>
    <w:rsid w:val="009F0AF5"/>
    <w:rsid w:val="00A11567"/>
    <w:rsid w:val="00A11A06"/>
    <w:rsid w:val="00A129F5"/>
    <w:rsid w:val="00A172A0"/>
    <w:rsid w:val="00A35550"/>
    <w:rsid w:val="00A35632"/>
    <w:rsid w:val="00A44640"/>
    <w:rsid w:val="00A531EF"/>
    <w:rsid w:val="00A55DC7"/>
    <w:rsid w:val="00A667EC"/>
    <w:rsid w:val="00A7794E"/>
    <w:rsid w:val="00A77CFB"/>
    <w:rsid w:val="00A85081"/>
    <w:rsid w:val="00A85F86"/>
    <w:rsid w:val="00A86F3A"/>
    <w:rsid w:val="00AA69FA"/>
    <w:rsid w:val="00AC4381"/>
    <w:rsid w:val="00AD4375"/>
    <w:rsid w:val="00AE3BEB"/>
    <w:rsid w:val="00AE47FC"/>
    <w:rsid w:val="00AE79C9"/>
    <w:rsid w:val="00AE7D9D"/>
    <w:rsid w:val="00B10CE8"/>
    <w:rsid w:val="00B116E6"/>
    <w:rsid w:val="00B14A2B"/>
    <w:rsid w:val="00B17458"/>
    <w:rsid w:val="00B30965"/>
    <w:rsid w:val="00B36A6D"/>
    <w:rsid w:val="00B4479E"/>
    <w:rsid w:val="00B56019"/>
    <w:rsid w:val="00B60081"/>
    <w:rsid w:val="00B6069A"/>
    <w:rsid w:val="00B61B38"/>
    <w:rsid w:val="00B66EF7"/>
    <w:rsid w:val="00B70705"/>
    <w:rsid w:val="00B72247"/>
    <w:rsid w:val="00B73329"/>
    <w:rsid w:val="00B82CE8"/>
    <w:rsid w:val="00B83088"/>
    <w:rsid w:val="00B830BD"/>
    <w:rsid w:val="00B8474D"/>
    <w:rsid w:val="00B918B1"/>
    <w:rsid w:val="00B91E3E"/>
    <w:rsid w:val="00B9472D"/>
    <w:rsid w:val="00B9617B"/>
    <w:rsid w:val="00BC13F7"/>
    <w:rsid w:val="00BC5A5D"/>
    <w:rsid w:val="00BC5E8B"/>
    <w:rsid w:val="00BD0556"/>
    <w:rsid w:val="00BD17F1"/>
    <w:rsid w:val="00BD27AC"/>
    <w:rsid w:val="00BD6A6E"/>
    <w:rsid w:val="00BE1BBB"/>
    <w:rsid w:val="00BE5DCA"/>
    <w:rsid w:val="00BE6FFC"/>
    <w:rsid w:val="00BF373F"/>
    <w:rsid w:val="00BF6E96"/>
    <w:rsid w:val="00C00609"/>
    <w:rsid w:val="00C00711"/>
    <w:rsid w:val="00C07198"/>
    <w:rsid w:val="00C118B8"/>
    <w:rsid w:val="00C123A1"/>
    <w:rsid w:val="00C30E45"/>
    <w:rsid w:val="00C3180F"/>
    <w:rsid w:val="00C359EA"/>
    <w:rsid w:val="00C40D0B"/>
    <w:rsid w:val="00C444E9"/>
    <w:rsid w:val="00C52415"/>
    <w:rsid w:val="00C55D27"/>
    <w:rsid w:val="00C56AEC"/>
    <w:rsid w:val="00C62AC1"/>
    <w:rsid w:val="00C750E6"/>
    <w:rsid w:val="00C809D5"/>
    <w:rsid w:val="00C86721"/>
    <w:rsid w:val="00C868B0"/>
    <w:rsid w:val="00CA4860"/>
    <w:rsid w:val="00CA4DA8"/>
    <w:rsid w:val="00CB7B2D"/>
    <w:rsid w:val="00CC4446"/>
    <w:rsid w:val="00CD01FC"/>
    <w:rsid w:val="00CD7A91"/>
    <w:rsid w:val="00D0297A"/>
    <w:rsid w:val="00D12BA9"/>
    <w:rsid w:val="00D1337A"/>
    <w:rsid w:val="00D24399"/>
    <w:rsid w:val="00D25E0A"/>
    <w:rsid w:val="00D43186"/>
    <w:rsid w:val="00D432F9"/>
    <w:rsid w:val="00D45D64"/>
    <w:rsid w:val="00D54583"/>
    <w:rsid w:val="00D55275"/>
    <w:rsid w:val="00D6712A"/>
    <w:rsid w:val="00D73095"/>
    <w:rsid w:val="00D7350A"/>
    <w:rsid w:val="00D76B24"/>
    <w:rsid w:val="00D77659"/>
    <w:rsid w:val="00D8097A"/>
    <w:rsid w:val="00D820BE"/>
    <w:rsid w:val="00D82F69"/>
    <w:rsid w:val="00D9008E"/>
    <w:rsid w:val="00D954C5"/>
    <w:rsid w:val="00D96FE1"/>
    <w:rsid w:val="00DA0946"/>
    <w:rsid w:val="00DA16D5"/>
    <w:rsid w:val="00DB0D77"/>
    <w:rsid w:val="00DB2B54"/>
    <w:rsid w:val="00DC4ACF"/>
    <w:rsid w:val="00DC4DD7"/>
    <w:rsid w:val="00DD17A4"/>
    <w:rsid w:val="00DD2B60"/>
    <w:rsid w:val="00DD5C9E"/>
    <w:rsid w:val="00DD6EF4"/>
    <w:rsid w:val="00DD74C4"/>
    <w:rsid w:val="00DE0579"/>
    <w:rsid w:val="00DF0A09"/>
    <w:rsid w:val="00DF6D6F"/>
    <w:rsid w:val="00E10BC4"/>
    <w:rsid w:val="00E11637"/>
    <w:rsid w:val="00E22EFE"/>
    <w:rsid w:val="00E251D5"/>
    <w:rsid w:val="00E2524B"/>
    <w:rsid w:val="00E3206A"/>
    <w:rsid w:val="00E3488D"/>
    <w:rsid w:val="00E458C7"/>
    <w:rsid w:val="00E46FD2"/>
    <w:rsid w:val="00E478BA"/>
    <w:rsid w:val="00E53BA8"/>
    <w:rsid w:val="00E564B9"/>
    <w:rsid w:val="00E63E27"/>
    <w:rsid w:val="00E712EC"/>
    <w:rsid w:val="00E72B41"/>
    <w:rsid w:val="00E72D7B"/>
    <w:rsid w:val="00E75BA3"/>
    <w:rsid w:val="00E760ED"/>
    <w:rsid w:val="00E7681E"/>
    <w:rsid w:val="00E768CB"/>
    <w:rsid w:val="00E8132B"/>
    <w:rsid w:val="00E81676"/>
    <w:rsid w:val="00E81EB8"/>
    <w:rsid w:val="00E843C6"/>
    <w:rsid w:val="00EA5137"/>
    <w:rsid w:val="00EB58AC"/>
    <w:rsid w:val="00EB647F"/>
    <w:rsid w:val="00EB6C8D"/>
    <w:rsid w:val="00EB7AB8"/>
    <w:rsid w:val="00EC7BE3"/>
    <w:rsid w:val="00EC7C1A"/>
    <w:rsid w:val="00ED0F17"/>
    <w:rsid w:val="00ED5D7A"/>
    <w:rsid w:val="00EE5871"/>
    <w:rsid w:val="00F0333B"/>
    <w:rsid w:val="00F03A7D"/>
    <w:rsid w:val="00F04E14"/>
    <w:rsid w:val="00F1221E"/>
    <w:rsid w:val="00F12B19"/>
    <w:rsid w:val="00F1482E"/>
    <w:rsid w:val="00F159A3"/>
    <w:rsid w:val="00F25319"/>
    <w:rsid w:val="00F36A82"/>
    <w:rsid w:val="00F4389B"/>
    <w:rsid w:val="00F52F42"/>
    <w:rsid w:val="00F55B55"/>
    <w:rsid w:val="00F6040E"/>
    <w:rsid w:val="00F6547E"/>
    <w:rsid w:val="00F70C02"/>
    <w:rsid w:val="00F74900"/>
    <w:rsid w:val="00F751C0"/>
    <w:rsid w:val="00F82CD7"/>
    <w:rsid w:val="00F93667"/>
    <w:rsid w:val="00F94699"/>
    <w:rsid w:val="00FA0E03"/>
    <w:rsid w:val="00FA51F3"/>
    <w:rsid w:val="00FB0342"/>
    <w:rsid w:val="00FB2BA7"/>
    <w:rsid w:val="00FE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41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8441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8E3DB2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pwsz</cp:lastModifiedBy>
  <cp:revision>1</cp:revision>
  <dcterms:created xsi:type="dcterms:W3CDTF">2013-06-18T07:58:00Z</dcterms:created>
  <dcterms:modified xsi:type="dcterms:W3CDTF">2013-06-18T08:20:00Z</dcterms:modified>
</cp:coreProperties>
</file>